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951"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4496"/>
        <w:gridCol w:w="227"/>
        <w:gridCol w:w="278"/>
        <w:gridCol w:w="4723"/>
      </w:tblGrid>
      <w:tr w:rsidR="006A2648" w14:paraId="73367939" w14:textId="77777777" w:rsidTr="00C70A17">
        <w:trPr>
          <w:trHeight w:hRule="exact" w:val="737"/>
        </w:trPr>
        <w:tc>
          <w:tcPr>
            <w:tcW w:w="227" w:type="dxa"/>
            <w:tcBorders>
              <w:bottom w:val="single" w:sz="18" w:space="0" w:color="FFE100"/>
            </w:tcBorders>
            <w:shd w:val="clear" w:color="auto" w:fill="auto"/>
          </w:tcPr>
          <w:p w14:paraId="18AFC1CD" w14:textId="77777777" w:rsidR="006A2648" w:rsidRPr="00322423" w:rsidRDefault="006A2648" w:rsidP="004F5083">
            <w:pPr>
              <w:rPr>
                <w:color w:val="FFFFFF" w:themeColor="background1"/>
                <w:sz w:val="2"/>
                <w:szCs w:val="2"/>
              </w:rPr>
            </w:pPr>
          </w:p>
        </w:tc>
        <w:tc>
          <w:tcPr>
            <w:tcW w:w="4496" w:type="dxa"/>
            <w:tcBorders>
              <w:bottom w:val="single" w:sz="18" w:space="0" w:color="FFE100"/>
            </w:tcBorders>
            <w:shd w:val="clear" w:color="auto" w:fill="auto"/>
          </w:tcPr>
          <w:p w14:paraId="29AA9311" w14:textId="77777777" w:rsidR="006A2648" w:rsidRPr="00322423" w:rsidRDefault="006A2648" w:rsidP="004F5083">
            <w:pPr>
              <w:rPr>
                <w:color w:val="FFFFFF" w:themeColor="background1"/>
                <w:sz w:val="2"/>
                <w:szCs w:val="2"/>
              </w:rPr>
            </w:pPr>
          </w:p>
        </w:tc>
        <w:tc>
          <w:tcPr>
            <w:tcW w:w="227" w:type="dxa"/>
            <w:tcBorders>
              <w:bottom w:val="single" w:sz="18" w:space="0" w:color="FFE100"/>
            </w:tcBorders>
            <w:shd w:val="clear" w:color="auto" w:fill="auto"/>
          </w:tcPr>
          <w:p w14:paraId="0FD8B27E" w14:textId="77777777" w:rsidR="006A2648" w:rsidRPr="00322423" w:rsidRDefault="006A2648" w:rsidP="004F5083">
            <w:pPr>
              <w:rPr>
                <w:color w:val="FFFFFF" w:themeColor="background1"/>
                <w:sz w:val="2"/>
                <w:szCs w:val="2"/>
              </w:rPr>
            </w:pPr>
          </w:p>
        </w:tc>
        <w:tc>
          <w:tcPr>
            <w:tcW w:w="278" w:type="dxa"/>
          </w:tcPr>
          <w:p w14:paraId="074451E9" w14:textId="77777777" w:rsidR="006A2648" w:rsidRPr="00ED0FE0" w:rsidRDefault="006A2648" w:rsidP="004F5083">
            <w:pPr>
              <w:rPr>
                <w:color w:val="FFFFFF" w:themeColor="background1"/>
                <w:sz w:val="2"/>
                <w:szCs w:val="2"/>
              </w:rPr>
            </w:pPr>
          </w:p>
        </w:tc>
        <w:tc>
          <w:tcPr>
            <w:tcW w:w="4723" w:type="dxa"/>
            <w:vMerge w:val="restart"/>
            <w:shd w:val="clear" w:color="auto" w:fill="auto"/>
          </w:tcPr>
          <w:p w14:paraId="4935122E" w14:textId="1EC22529" w:rsidR="006A2648" w:rsidRPr="00A75160" w:rsidRDefault="006A2648" w:rsidP="006A2648">
            <w:r w:rsidRPr="00A75160">
              <w:t>Per E-Mail an</w:t>
            </w:r>
            <w:r w:rsidR="00A75160" w:rsidRPr="00A75160">
              <w:t xml:space="preserve"> Ihren </w:t>
            </w:r>
            <w:r w:rsidR="00A75160">
              <w:t>Ansprechpartner oder an:</w:t>
            </w:r>
          </w:p>
          <w:p w14:paraId="1407566A" w14:textId="5F73C8D8" w:rsidR="006A2648" w:rsidRPr="00D653D0" w:rsidRDefault="00A75160" w:rsidP="006A2648">
            <w:pPr>
              <w:rPr>
                <w:lang w:val="en-US"/>
              </w:rPr>
            </w:pPr>
            <w:r w:rsidRPr="00D653D0">
              <w:rPr>
                <w:lang w:val="en-US"/>
              </w:rPr>
              <w:t>messsatzbau</w:t>
            </w:r>
            <w:r w:rsidR="006A2648" w:rsidRPr="00D653D0">
              <w:rPr>
                <w:lang w:val="en-US"/>
              </w:rPr>
              <w:t>@</w:t>
            </w:r>
            <w:r w:rsidRPr="00D653D0">
              <w:rPr>
                <w:lang w:val="en-US"/>
              </w:rPr>
              <w:t>bayernwerk</w:t>
            </w:r>
            <w:r w:rsidR="006A2648" w:rsidRPr="00D653D0">
              <w:rPr>
                <w:lang w:val="en-US"/>
              </w:rPr>
              <w:t>.de</w:t>
            </w:r>
          </w:p>
          <w:p w14:paraId="788AEE6E" w14:textId="77777777" w:rsidR="006A2648" w:rsidRPr="00D653D0" w:rsidRDefault="006A2648" w:rsidP="006A2648">
            <w:pPr>
              <w:rPr>
                <w:lang w:val="en-US"/>
              </w:rPr>
            </w:pPr>
          </w:p>
          <w:p w14:paraId="04E9EE92" w14:textId="77777777" w:rsidR="006A2648" w:rsidRPr="00D653D0" w:rsidRDefault="006A2648" w:rsidP="006A2648">
            <w:pPr>
              <w:rPr>
                <w:lang w:val="en-US"/>
              </w:rPr>
            </w:pPr>
            <w:r w:rsidRPr="00D653D0">
              <w:rPr>
                <w:lang w:val="en-US"/>
              </w:rPr>
              <w:t>oder per Post an:</w:t>
            </w:r>
          </w:p>
          <w:p w14:paraId="065F379D" w14:textId="60F6EBC9" w:rsidR="006A2648" w:rsidRDefault="00A75160" w:rsidP="006A2648">
            <w:r>
              <w:t xml:space="preserve">Bayernwerk Netz GmbH </w:t>
            </w:r>
          </w:p>
          <w:p w14:paraId="7BC06BA3" w14:textId="3800B6D1" w:rsidR="00A75160" w:rsidRDefault="00A75160" w:rsidP="006A2648">
            <w:r>
              <w:t>Dr.-Bergmeister-Straße 20</w:t>
            </w:r>
          </w:p>
          <w:p w14:paraId="0E72358A" w14:textId="640DC7CE" w:rsidR="00A75160" w:rsidRDefault="00A75160" w:rsidP="006A2648">
            <w:r>
              <w:t>85276 Pfaffenhofen</w:t>
            </w:r>
          </w:p>
          <w:p w14:paraId="64502F61" w14:textId="07CF8CA5" w:rsidR="006A2648" w:rsidRDefault="006A2648" w:rsidP="006A2648">
            <w:pPr>
              <w:pStyle w:val="ReVUTrennlinie2"/>
            </w:pPr>
          </w:p>
        </w:tc>
      </w:tr>
      <w:tr w:rsidR="006A2648" w14:paraId="25E3368F" w14:textId="77777777" w:rsidTr="00C70A17">
        <w:trPr>
          <w:trHeight w:hRule="exact" w:val="170"/>
        </w:trPr>
        <w:tc>
          <w:tcPr>
            <w:tcW w:w="227" w:type="dxa"/>
            <w:tcBorders>
              <w:top w:val="single" w:sz="18" w:space="0" w:color="FFE100"/>
              <w:left w:val="single" w:sz="18" w:space="0" w:color="FFE100"/>
            </w:tcBorders>
            <w:shd w:val="clear" w:color="auto" w:fill="auto"/>
          </w:tcPr>
          <w:p w14:paraId="0BD56982" w14:textId="77777777" w:rsidR="006A2648" w:rsidRPr="00322423" w:rsidRDefault="006A2648" w:rsidP="004F5083">
            <w:pPr>
              <w:rPr>
                <w:color w:val="FFFFFF" w:themeColor="background1"/>
                <w:sz w:val="2"/>
                <w:szCs w:val="2"/>
              </w:rPr>
            </w:pPr>
          </w:p>
        </w:tc>
        <w:tc>
          <w:tcPr>
            <w:tcW w:w="4496" w:type="dxa"/>
            <w:tcBorders>
              <w:top w:val="single" w:sz="18" w:space="0" w:color="FFE100"/>
            </w:tcBorders>
            <w:shd w:val="clear" w:color="auto" w:fill="auto"/>
          </w:tcPr>
          <w:p w14:paraId="153D65FD" w14:textId="77777777" w:rsidR="006A2648" w:rsidRPr="00322423" w:rsidRDefault="006A2648" w:rsidP="004F5083">
            <w:pPr>
              <w:rPr>
                <w:color w:val="FFFFFF" w:themeColor="background1"/>
                <w:sz w:val="2"/>
                <w:szCs w:val="2"/>
              </w:rPr>
            </w:pPr>
            <w:r>
              <w:rPr>
                <w:noProof/>
                <w:color w:val="FFFFFF" w:themeColor="background1"/>
                <w:sz w:val="2"/>
                <w:szCs w:val="2"/>
              </w:rPr>
              <w:drawing>
                <wp:anchor distT="0" distB="0" distL="114300" distR="114300" simplePos="0" relativeHeight="251667456" behindDoc="0" locked="1" layoutInCell="1" allowOverlap="1" wp14:anchorId="27235E32" wp14:editId="12E15E16">
                  <wp:simplePos x="0" y="0"/>
                  <wp:positionH relativeFrom="column">
                    <wp:posOffset>2347595</wp:posOffset>
                  </wp:positionH>
                  <wp:positionV relativeFrom="paragraph">
                    <wp:posOffset>-161925</wp:posOffset>
                  </wp:positionV>
                  <wp:extent cx="500400" cy="252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trag_s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400" cy="252000"/>
                          </a:xfrm>
                          <a:prstGeom prst="rect">
                            <a:avLst/>
                          </a:prstGeom>
                        </pic:spPr>
                      </pic:pic>
                    </a:graphicData>
                  </a:graphic>
                  <wp14:sizeRelH relativeFrom="margin">
                    <wp14:pctWidth>0</wp14:pctWidth>
                  </wp14:sizeRelH>
                  <wp14:sizeRelV relativeFrom="margin">
                    <wp14:pctHeight>0</wp14:pctHeight>
                  </wp14:sizeRelV>
                </wp:anchor>
              </w:drawing>
            </w:r>
          </w:p>
        </w:tc>
        <w:tc>
          <w:tcPr>
            <w:tcW w:w="227" w:type="dxa"/>
            <w:tcBorders>
              <w:top w:val="single" w:sz="18" w:space="0" w:color="FFE100"/>
              <w:right w:val="single" w:sz="18" w:space="0" w:color="FFE100"/>
            </w:tcBorders>
            <w:shd w:val="clear" w:color="auto" w:fill="auto"/>
          </w:tcPr>
          <w:p w14:paraId="6F7E5281" w14:textId="77777777" w:rsidR="006A2648" w:rsidRPr="00322423" w:rsidRDefault="006A2648" w:rsidP="004F5083">
            <w:pPr>
              <w:rPr>
                <w:color w:val="FFFFFF" w:themeColor="background1"/>
                <w:sz w:val="2"/>
                <w:szCs w:val="2"/>
              </w:rPr>
            </w:pPr>
          </w:p>
        </w:tc>
        <w:tc>
          <w:tcPr>
            <w:tcW w:w="278" w:type="dxa"/>
            <w:tcBorders>
              <w:left w:val="single" w:sz="18" w:space="0" w:color="FFE100"/>
            </w:tcBorders>
            <w:shd w:val="clear" w:color="auto" w:fill="auto"/>
          </w:tcPr>
          <w:p w14:paraId="5C301686" w14:textId="77777777" w:rsidR="006A2648" w:rsidRPr="00ED0FE0" w:rsidRDefault="006A2648" w:rsidP="004F5083">
            <w:pPr>
              <w:rPr>
                <w:color w:val="FFFFFF" w:themeColor="background1"/>
                <w:sz w:val="2"/>
                <w:szCs w:val="2"/>
              </w:rPr>
            </w:pPr>
          </w:p>
        </w:tc>
        <w:tc>
          <w:tcPr>
            <w:tcW w:w="4723" w:type="dxa"/>
            <w:vMerge/>
            <w:shd w:val="clear" w:color="auto" w:fill="auto"/>
          </w:tcPr>
          <w:p w14:paraId="3BDCEFAB" w14:textId="77777777" w:rsidR="006A2648" w:rsidRDefault="006A2648" w:rsidP="00200E9E"/>
        </w:tc>
      </w:tr>
      <w:tr w:rsidR="006A2648" w:rsidRPr="00B83C71" w14:paraId="50094F73" w14:textId="77777777" w:rsidTr="00C70A17">
        <w:trPr>
          <w:trHeight w:val="278"/>
        </w:trPr>
        <w:tc>
          <w:tcPr>
            <w:tcW w:w="227" w:type="dxa"/>
            <w:tcBorders>
              <w:left w:val="single" w:sz="18" w:space="0" w:color="FFE100"/>
            </w:tcBorders>
            <w:shd w:val="clear" w:color="auto" w:fill="auto"/>
          </w:tcPr>
          <w:p w14:paraId="18B0D1B6" w14:textId="77777777" w:rsidR="006A2648" w:rsidRPr="007B3576" w:rsidRDefault="006A2648" w:rsidP="004F5083">
            <w:pPr>
              <w:rPr>
                <w:color w:val="FFFFFF" w:themeColor="background1"/>
                <w:sz w:val="2"/>
                <w:szCs w:val="2"/>
              </w:rPr>
            </w:pPr>
          </w:p>
        </w:tc>
        <w:tc>
          <w:tcPr>
            <w:tcW w:w="4496" w:type="dxa"/>
            <w:shd w:val="clear" w:color="auto" w:fill="auto"/>
          </w:tcPr>
          <w:p w14:paraId="72F9AAC9" w14:textId="77777777" w:rsidR="00B83C71" w:rsidRDefault="00505F86" w:rsidP="004F5083">
            <w:pPr>
              <w:pStyle w:val="ReVUFormularHeadline"/>
            </w:pPr>
            <w:r w:rsidRPr="00B83C71">
              <w:t xml:space="preserve">Freigabe des Mess- und </w:t>
            </w:r>
          </w:p>
          <w:p w14:paraId="445E3FC7" w14:textId="5A2DB9B5" w:rsidR="006A2648" w:rsidRPr="00B83C71" w:rsidRDefault="00B83C71" w:rsidP="004F5083">
            <w:pPr>
              <w:pStyle w:val="ReVUFormularHeadline"/>
            </w:pPr>
            <w:r w:rsidRPr="00B83C71">
              <w:t>W</w:t>
            </w:r>
            <w:r>
              <w:t>andlerschrankes</w:t>
            </w:r>
          </w:p>
        </w:tc>
        <w:tc>
          <w:tcPr>
            <w:tcW w:w="227" w:type="dxa"/>
            <w:tcBorders>
              <w:right w:val="single" w:sz="18" w:space="0" w:color="FFE100"/>
            </w:tcBorders>
            <w:shd w:val="clear" w:color="auto" w:fill="auto"/>
          </w:tcPr>
          <w:p w14:paraId="6EC19234" w14:textId="77777777" w:rsidR="006A2648" w:rsidRPr="00B83C71" w:rsidRDefault="006A2648" w:rsidP="004F5083">
            <w:pPr>
              <w:rPr>
                <w:color w:val="FFFFFF" w:themeColor="background1"/>
                <w:sz w:val="2"/>
                <w:szCs w:val="2"/>
              </w:rPr>
            </w:pPr>
          </w:p>
        </w:tc>
        <w:tc>
          <w:tcPr>
            <w:tcW w:w="278" w:type="dxa"/>
            <w:tcBorders>
              <w:left w:val="single" w:sz="18" w:space="0" w:color="FFE100"/>
            </w:tcBorders>
            <w:shd w:val="clear" w:color="auto" w:fill="auto"/>
          </w:tcPr>
          <w:p w14:paraId="1312B7B9" w14:textId="77777777" w:rsidR="006A2648" w:rsidRPr="00B83C71" w:rsidRDefault="006A2648" w:rsidP="004F5083">
            <w:pPr>
              <w:rPr>
                <w:color w:val="FFFFFF" w:themeColor="background1"/>
                <w:sz w:val="2"/>
                <w:szCs w:val="2"/>
              </w:rPr>
            </w:pPr>
          </w:p>
        </w:tc>
        <w:tc>
          <w:tcPr>
            <w:tcW w:w="4723" w:type="dxa"/>
            <w:vMerge/>
            <w:shd w:val="clear" w:color="auto" w:fill="auto"/>
          </w:tcPr>
          <w:p w14:paraId="501EFE29" w14:textId="77777777" w:rsidR="006A2648" w:rsidRPr="00B83C71" w:rsidRDefault="006A2648" w:rsidP="00200E9E"/>
        </w:tc>
      </w:tr>
      <w:tr w:rsidR="006A2648" w:rsidRPr="00B83C71" w14:paraId="4ADC9482" w14:textId="77777777" w:rsidTr="00C70A17">
        <w:trPr>
          <w:trHeight w:hRule="exact" w:val="113"/>
        </w:trPr>
        <w:tc>
          <w:tcPr>
            <w:tcW w:w="227" w:type="dxa"/>
            <w:tcBorders>
              <w:left w:val="single" w:sz="18" w:space="0" w:color="FFE100"/>
              <w:bottom w:val="single" w:sz="18" w:space="0" w:color="FFE100"/>
            </w:tcBorders>
            <w:shd w:val="clear" w:color="auto" w:fill="auto"/>
          </w:tcPr>
          <w:p w14:paraId="1039BF7A" w14:textId="77777777" w:rsidR="006A2648" w:rsidRPr="00B83C71" w:rsidRDefault="006A2648" w:rsidP="004F5083">
            <w:pPr>
              <w:spacing w:line="240" w:lineRule="auto"/>
              <w:rPr>
                <w:color w:val="FFFFFF" w:themeColor="background1"/>
                <w:sz w:val="2"/>
                <w:szCs w:val="2"/>
              </w:rPr>
            </w:pPr>
          </w:p>
        </w:tc>
        <w:tc>
          <w:tcPr>
            <w:tcW w:w="4496" w:type="dxa"/>
            <w:tcBorders>
              <w:bottom w:val="single" w:sz="18" w:space="0" w:color="FFE100"/>
            </w:tcBorders>
            <w:shd w:val="clear" w:color="auto" w:fill="auto"/>
          </w:tcPr>
          <w:p w14:paraId="127376DA" w14:textId="77777777" w:rsidR="006A2648" w:rsidRPr="00B83C71" w:rsidRDefault="006A2648" w:rsidP="004F5083">
            <w:pPr>
              <w:spacing w:line="240" w:lineRule="auto"/>
              <w:rPr>
                <w:sz w:val="2"/>
                <w:szCs w:val="2"/>
              </w:rPr>
            </w:pPr>
          </w:p>
        </w:tc>
        <w:tc>
          <w:tcPr>
            <w:tcW w:w="227" w:type="dxa"/>
            <w:tcBorders>
              <w:bottom w:val="single" w:sz="18" w:space="0" w:color="FFE100"/>
              <w:right w:val="single" w:sz="18" w:space="0" w:color="FFE100"/>
            </w:tcBorders>
            <w:shd w:val="clear" w:color="auto" w:fill="auto"/>
          </w:tcPr>
          <w:p w14:paraId="72A34044" w14:textId="77777777" w:rsidR="006A2648" w:rsidRPr="00B83C71" w:rsidRDefault="006A2648" w:rsidP="004F5083">
            <w:pPr>
              <w:spacing w:line="240" w:lineRule="auto"/>
              <w:rPr>
                <w:color w:val="FFFFFF" w:themeColor="background1"/>
                <w:sz w:val="2"/>
                <w:szCs w:val="2"/>
              </w:rPr>
            </w:pPr>
          </w:p>
        </w:tc>
        <w:tc>
          <w:tcPr>
            <w:tcW w:w="278" w:type="dxa"/>
            <w:tcBorders>
              <w:left w:val="single" w:sz="18" w:space="0" w:color="FFE100"/>
            </w:tcBorders>
            <w:shd w:val="clear" w:color="auto" w:fill="auto"/>
          </w:tcPr>
          <w:p w14:paraId="7BE55DF2" w14:textId="77777777" w:rsidR="006A2648" w:rsidRPr="00B83C71" w:rsidRDefault="006A2648" w:rsidP="004F5083">
            <w:pPr>
              <w:spacing w:line="240" w:lineRule="auto"/>
              <w:rPr>
                <w:color w:val="FFFFFF" w:themeColor="background1"/>
                <w:sz w:val="2"/>
                <w:szCs w:val="2"/>
              </w:rPr>
            </w:pPr>
          </w:p>
        </w:tc>
        <w:tc>
          <w:tcPr>
            <w:tcW w:w="4723" w:type="dxa"/>
            <w:vMerge/>
            <w:shd w:val="clear" w:color="auto" w:fill="auto"/>
          </w:tcPr>
          <w:p w14:paraId="295206D3" w14:textId="77777777" w:rsidR="006A2648" w:rsidRPr="00B83C71" w:rsidRDefault="006A2648" w:rsidP="00200E9E"/>
        </w:tc>
      </w:tr>
      <w:tr w:rsidR="006A2648" w:rsidRPr="00B83C71" w14:paraId="06E2B429" w14:textId="77777777" w:rsidTr="00C70A17">
        <w:trPr>
          <w:trHeight w:val="57"/>
        </w:trPr>
        <w:tc>
          <w:tcPr>
            <w:tcW w:w="227" w:type="dxa"/>
            <w:tcBorders>
              <w:top w:val="single" w:sz="18" w:space="0" w:color="FFE100"/>
            </w:tcBorders>
            <w:shd w:val="clear" w:color="auto" w:fill="auto"/>
          </w:tcPr>
          <w:p w14:paraId="1D83D953" w14:textId="77777777" w:rsidR="006A2648" w:rsidRPr="00B83C71" w:rsidRDefault="006A2648" w:rsidP="004F5083">
            <w:pPr>
              <w:spacing w:line="240" w:lineRule="auto"/>
              <w:rPr>
                <w:color w:val="FFFFFF" w:themeColor="background1"/>
                <w:sz w:val="2"/>
                <w:szCs w:val="2"/>
              </w:rPr>
            </w:pPr>
          </w:p>
        </w:tc>
        <w:tc>
          <w:tcPr>
            <w:tcW w:w="4496" w:type="dxa"/>
            <w:tcBorders>
              <w:top w:val="single" w:sz="18" w:space="0" w:color="FFE100"/>
            </w:tcBorders>
            <w:shd w:val="clear" w:color="auto" w:fill="auto"/>
          </w:tcPr>
          <w:p w14:paraId="663501C4" w14:textId="77777777" w:rsidR="006A2648" w:rsidRPr="00B83C71" w:rsidRDefault="006A2648" w:rsidP="004F5083">
            <w:pPr>
              <w:spacing w:line="240" w:lineRule="auto"/>
              <w:rPr>
                <w:sz w:val="2"/>
                <w:szCs w:val="2"/>
              </w:rPr>
            </w:pPr>
          </w:p>
        </w:tc>
        <w:tc>
          <w:tcPr>
            <w:tcW w:w="227" w:type="dxa"/>
            <w:tcBorders>
              <w:top w:val="single" w:sz="18" w:space="0" w:color="FFE100"/>
            </w:tcBorders>
            <w:shd w:val="clear" w:color="auto" w:fill="auto"/>
          </w:tcPr>
          <w:p w14:paraId="1A91BA63" w14:textId="77777777" w:rsidR="006A2648" w:rsidRPr="00B83C71" w:rsidRDefault="006A2648" w:rsidP="004F5083">
            <w:pPr>
              <w:spacing w:line="240" w:lineRule="auto"/>
              <w:rPr>
                <w:color w:val="FFFFFF" w:themeColor="background1"/>
                <w:sz w:val="2"/>
                <w:szCs w:val="2"/>
              </w:rPr>
            </w:pPr>
          </w:p>
        </w:tc>
        <w:tc>
          <w:tcPr>
            <w:tcW w:w="278" w:type="dxa"/>
            <w:tcBorders>
              <w:left w:val="nil"/>
            </w:tcBorders>
            <w:shd w:val="clear" w:color="auto" w:fill="auto"/>
          </w:tcPr>
          <w:p w14:paraId="63A816F1" w14:textId="77777777" w:rsidR="006A2648" w:rsidRPr="00B83C71" w:rsidRDefault="006A2648" w:rsidP="004F5083">
            <w:pPr>
              <w:spacing w:line="240" w:lineRule="auto"/>
              <w:rPr>
                <w:color w:val="FFFFFF" w:themeColor="background1"/>
                <w:sz w:val="2"/>
                <w:szCs w:val="2"/>
              </w:rPr>
            </w:pPr>
          </w:p>
        </w:tc>
        <w:tc>
          <w:tcPr>
            <w:tcW w:w="4723" w:type="dxa"/>
            <w:vMerge/>
            <w:shd w:val="clear" w:color="auto" w:fill="auto"/>
          </w:tcPr>
          <w:p w14:paraId="4285177B" w14:textId="77777777" w:rsidR="006A2648" w:rsidRPr="00B83C71" w:rsidRDefault="006A2648" w:rsidP="006A2648">
            <w:pPr>
              <w:spacing w:line="240" w:lineRule="auto"/>
              <w:rPr>
                <w:sz w:val="2"/>
                <w:szCs w:val="2"/>
              </w:rPr>
            </w:pPr>
          </w:p>
        </w:tc>
      </w:tr>
    </w:tbl>
    <w:p w14:paraId="0B3A207D" w14:textId="77777777" w:rsidR="00DE7644" w:rsidRPr="00B83C71" w:rsidRDefault="00DE7644" w:rsidP="00753674">
      <w:pPr>
        <w:spacing w:line="240" w:lineRule="auto"/>
        <w:rPr>
          <w:sz w:val="2"/>
          <w:szCs w:val="2"/>
        </w:rPr>
      </w:pPr>
    </w:p>
    <w:p w14:paraId="55D9D8A8" w14:textId="2CF0BF49" w:rsidR="008778C4" w:rsidRPr="00D653D0" w:rsidRDefault="00D653D0" w:rsidP="00CE5AB0">
      <w:pPr>
        <w:rPr>
          <w:sz w:val="14"/>
          <w:szCs w:val="14"/>
        </w:rPr>
      </w:pPr>
      <w:r w:rsidRPr="00D653D0">
        <w:rPr>
          <w:sz w:val="14"/>
          <w:szCs w:val="14"/>
        </w:rPr>
        <w:t>Bitte alle grauen Felder ausfüllen</w:t>
      </w:r>
    </w:p>
    <w:tbl>
      <w:tblPr>
        <w:tblStyle w:val="Tabellenraster"/>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954"/>
        <w:gridCol w:w="142"/>
        <w:gridCol w:w="3628"/>
      </w:tblGrid>
      <w:tr w:rsidR="005126CA" w:rsidRPr="005126CA" w14:paraId="7D8BB95C" w14:textId="77777777" w:rsidTr="00A75160">
        <w:trPr>
          <w:trHeight w:hRule="exact" w:val="57"/>
        </w:trPr>
        <w:tc>
          <w:tcPr>
            <w:tcW w:w="5954" w:type="dxa"/>
            <w:shd w:val="clear" w:color="auto" w:fill="auto"/>
          </w:tcPr>
          <w:p w14:paraId="432CA8DC" w14:textId="77777777" w:rsidR="005126CA" w:rsidRPr="005126CA" w:rsidRDefault="005126CA" w:rsidP="00C66082">
            <w:pPr>
              <w:rPr>
                <w:rStyle w:val="ReVUFormularAusfuelltext"/>
                <w:sz w:val="2"/>
              </w:rPr>
            </w:pPr>
          </w:p>
        </w:tc>
        <w:tc>
          <w:tcPr>
            <w:tcW w:w="142" w:type="dxa"/>
            <w:shd w:val="clear" w:color="auto" w:fill="auto"/>
          </w:tcPr>
          <w:p w14:paraId="2356CDD9" w14:textId="77777777" w:rsidR="005126CA" w:rsidRPr="005126CA" w:rsidRDefault="005126CA" w:rsidP="00C66082">
            <w:pPr>
              <w:rPr>
                <w:color w:val="FFFFFF" w:themeColor="background1"/>
              </w:rPr>
            </w:pPr>
          </w:p>
        </w:tc>
        <w:tc>
          <w:tcPr>
            <w:tcW w:w="3628" w:type="dxa"/>
            <w:shd w:val="clear" w:color="auto" w:fill="auto"/>
          </w:tcPr>
          <w:p w14:paraId="5423D413" w14:textId="77777777" w:rsidR="005126CA" w:rsidRPr="005126CA" w:rsidRDefault="005126CA" w:rsidP="00C66082">
            <w:pPr>
              <w:rPr>
                <w:rStyle w:val="ReVUFormularAusfuelltext"/>
                <w:sz w:val="2"/>
              </w:rPr>
            </w:pPr>
          </w:p>
        </w:tc>
      </w:tr>
      <w:tr w:rsidR="00EC6EC6" w14:paraId="7C499E95" w14:textId="77777777" w:rsidTr="00A75160">
        <w:trPr>
          <w:trHeight w:val="250"/>
        </w:trPr>
        <w:tc>
          <w:tcPr>
            <w:tcW w:w="5954" w:type="dxa"/>
            <w:tcBorders>
              <w:bottom w:val="single" w:sz="2" w:space="0" w:color="0091BB"/>
            </w:tcBorders>
            <w:shd w:val="clear" w:color="auto" w:fill="F2F2F2"/>
          </w:tcPr>
          <w:p w14:paraId="21598504" w14:textId="12559D99" w:rsidR="00EC6EC6" w:rsidRPr="000E41CE" w:rsidRDefault="00EC6EC6" w:rsidP="006E677C">
            <w:pPr>
              <w:rPr>
                <w:rStyle w:val="ReVUFormularAusfuelltext"/>
              </w:rPr>
            </w:pPr>
            <w:permStart w:id="670433330" w:edGrp="everyone"/>
            <w:permEnd w:id="670433330"/>
          </w:p>
        </w:tc>
        <w:tc>
          <w:tcPr>
            <w:tcW w:w="142" w:type="dxa"/>
          </w:tcPr>
          <w:p w14:paraId="0250B815" w14:textId="77777777" w:rsidR="00EC6EC6" w:rsidRPr="00ED0FE0" w:rsidRDefault="00EC6EC6" w:rsidP="006E677C">
            <w:pPr>
              <w:rPr>
                <w:color w:val="FFFFFF" w:themeColor="background1"/>
                <w:sz w:val="2"/>
                <w:szCs w:val="2"/>
              </w:rPr>
            </w:pPr>
          </w:p>
        </w:tc>
        <w:tc>
          <w:tcPr>
            <w:tcW w:w="3628" w:type="dxa"/>
            <w:tcBorders>
              <w:bottom w:val="single" w:sz="2" w:space="0" w:color="0091BB"/>
            </w:tcBorders>
            <w:shd w:val="clear" w:color="auto" w:fill="F2F2F2"/>
          </w:tcPr>
          <w:p w14:paraId="6DB2B7FF" w14:textId="77777777" w:rsidR="00EC6EC6" w:rsidRPr="000E41CE" w:rsidRDefault="00EC6EC6" w:rsidP="006E677C">
            <w:pPr>
              <w:rPr>
                <w:rStyle w:val="ReVUFormularAusfuelltext"/>
              </w:rPr>
            </w:pPr>
            <w:permStart w:id="1999247641" w:edGrp="everyone"/>
            <w:permEnd w:id="1999247641"/>
          </w:p>
        </w:tc>
      </w:tr>
      <w:tr w:rsidR="00EC6EC6" w14:paraId="4C0AB2BC" w14:textId="77777777" w:rsidTr="00A75160">
        <w:trPr>
          <w:trHeight w:hRule="exact" w:val="346"/>
        </w:trPr>
        <w:tc>
          <w:tcPr>
            <w:tcW w:w="5954" w:type="dxa"/>
            <w:tcBorders>
              <w:top w:val="single" w:sz="2" w:space="0" w:color="0091BB"/>
            </w:tcBorders>
            <w:shd w:val="clear" w:color="auto" w:fill="auto"/>
          </w:tcPr>
          <w:p w14:paraId="2F55AF18" w14:textId="727C982F" w:rsidR="00EC6EC6" w:rsidRDefault="00A75160" w:rsidP="006E677C">
            <w:r>
              <w:t xml:space="preserve">Adresse der </w:t>
            </w:r>
            <w:r w:rsidR="00B83C71">
              <w:t>Kundenanlage</w:t>
            </w:r>
          </w:p>
        </w:tc>
        <w:tc>
          <w:tcPr>
            <w:tcW w:w="142" w:type="dxa"/>
          </w:tcPr>
          <w:p w14:paraId="052AF407" w14:textId="77777777" w:rsidR="00EC6EC6" w:rsidRPr="00ED0FE0" w:rsidRDefault="00EC6EC6" w:rsidP="006E677C">
            <w:pPr>
              <w:rPr>
                <w:color w:val="FFFFFF" w:themeColor="background1"/>
                <w:sz w:val="2"/>
                <w:szCs w:val="2"/>
              </w:rPr>
            </w:pPr>
          </w:p>
        </w:tc>
        <w:tc>
          <w:tcPr>
            <w:tcW w:w="3628" w:type="dxa"/>
            <w:tcBorders>
              <w:top w:val="single" w:sz="2" w:space="0" w:color="0091BB"/>
            </w:tcBorders>
            <w:shd w:val="clear" w:color="auto" w:fill="auto"/>
          </w:tcPr>
          <w:p w14:paraId="5BE06EE2" w14:textId="5E8BD806" w:rsidR="00EC6EC6" w:rsidRDefault="00B83C71" w:rsidP="006E677C">
            <w:r>
              <w:t>Geliefert durch die Firma</w:t>
            </w:r>
          </w:p>
        </w:tc>
      </w:tr>
    </w:tbl>
    <w:p w14:paraId="5177BFF2" w14:textId="77777777" w:rsidR="00EC6EC6" w:rsidRDefault="00EC6EC6" w:rsidP="00CE5AB0"/>
    <w:p w14:paraId="7F37CFB0" w14:textId="3E4CFCDC" w:rsidR="00B83C71" w:rsidRDefault="00B83C71" w:rsidP="00B83C71">
      <w:r>
        <w:t>Gegen die Lieferung / den Einbau des Messschrankes gemäß beiliegenden Unterlagen bestehen seitens der Bayernwerk Netz GmbH keine Einwände, wenn:</w:t>
      </w:r>
    </w:p>
    <w:p w14:paraId="2A8D499B" w14:textId="77777777" w:rsidR="00B83C71" w:rsidRDefault="00B83C71" w:rsidP="00B83C71"/>
    <w:p w14:paraId="1B277DF0" w14:textId="753045BD" w:rsidR="00B83C71" w:rsidRDefault="00B83C71" w:rsidP="00B83C71">
      <w:pPr>
        <w:pStyle w:val="Listenabsatz"/>
        <w:numPr>
          <w:ilvl w:val="0"/>
          <w:numId w:val="20"/>
        </w:numPr>
      </w:pPr>
      <w:r>
        <w:t>die einschlägigen DIN/VDE-Vorschriften eingehalten werden</w:t>
      </w:r>
    </w:p>
    <w:p w14:paraId="57F05780" w14:textId="77777777" w:rsidR="00B83C71" w:rsidRDefault="00B83C71" w:rsidP="00B83C71">
      <w:pPr>
        <w:pStyle w:val="Listenabsatz"/>
      </w:pPr>
    </w:p>
    <w:p w14:paraId="738D9914" w14:textId="7C99A0F8" w:rsidR="00B83C71" w:rsidRDefault="00B83C71" w:rsidP="00B83C71">
      <w:pPr>
        <w:pStyle w:val="Listenabsatz"/>
        <w:numPr>
          <w:ilvl w:val="0"/>
          <w:numId w:val="20"/>
        </w:numPr>
      </w:pPr>
      <w:r>
        <w:t>die üblichen Betriebsbedingungen von Stromwandler</w:t>
      </w:r>
      <w:r w:rsidR="00E30224">
        <w:t>n</w:t>
      </w:r>
      <w:r>
        <w:t xml:space="preserve"> und Wandlerschienen eingehalten werden:</w:t>
      </w:r>
    </w:p>
    <w:p w14:paraId="1A3691EC" w14:textId="09C0ABA1" w:rsidR="00B83C71" w:rsidRDefault="00B83C71" w:rsidP="00B83C71">
      <w:pPr>
        <w:pStyle w:val="Listenabsatz"/>
        <w:numPr>
          <w:ilvl w:val="1"/>
          <w:numId w:val="20"/>
        </w:numPr>
      </w:pPr>
      <w:r>
        <w:t>Die Umgebungstemperatur darf höchstens 40</w:t>
      </w:r>
      <w:r w:rsidR="00E30224">
        <w:t xml:space="preserve"> </w:t>
      </w:r>
      <w:r>
        <w:t>°C betragen</w:t>
      </w:r>
    </w:p>
    <w:p w14:paraId="3A88D5BD" w14:textId="76C6A114" w:rsidR="00B83C71" w:rsidRDefault="00B83C71" w:rsidP="00B83C71">
      <w:pPr>
        <w:pStyle w:val="Listenabsatz"/>
        <w:numPr>
          <w:ilvl w:val="1"/>
          <w:numId w:val="20"/>
        </w:numPr>
      </w:pPr>
      <w:r>
        <w:t>Die Schienentemperatur darf höchstens 85</w:t>
      </w:r>
      <w:r w:rsidR="00E30224">
        <w:t xml:space="preserve"> </w:t>
      </w:r>
      <w:r>
        <w:t>°C betragen</w:t>
      </w:r>
    </w:p>
    <w:p w14:paraId="4DA325A0" w14:textId="01A19EC4" w:rsidR="00B83C71" w:rsidRDefault="00B83C71" w:rsidP="00B83C71">
      <w:pPr>
        <w:pStyle w:val="Listenabsatz"/>
        <w:numPr>
          <w:ilvl w:val="1"/>
          <w:numId w:val="20"/>
        </w:numPr>
      </w:pPr>
      <w:r>
        <w:t xml:space="preserve">Es sind geeignete Korrosionsschutzmaßnahmen durch Verwendung von korrosionsbeständigen </w:t>
      </w:r>
    </w:p>
    <w:p w14:paraId="2E7C86AF" w14:textId="4ECA9139" w:rsidR="00B83C71" w:rsidRDefault="00B83C71" w:rsidP="00B83C71">
      <w:pPr>
        <w:ind w:left="708" w:firstLine="708"/>
      </w:pPr>
      <w:r>
        <w:t>Legierungen (</w:t>
      </w:r>
      <w:r w:rsidR="00035222">
        <w:t>gemäß DIN 42600-1 Kapitel 3.6 z</w:t>
      </w:r>
      <w:r>
        <w:t>.B. vernickelt oder verzinnt) zu treffen</w:t>
      </w:r>
    </w:p>
    <w:p w14:paraId="2E032168" w14:textId="77777777" w:rsidR="00B83C71" w:rsidRDefault="00B83C71" w:rsidP="00B83C71">
      <w:pPr>
        <w:ind w:left="708" w:firstLine="708"/>
      </w:pPr>
    </w:p>
    <w:p w14:paraId="298F8253" w14:textId="13E31DE9" w:rsidR="00B83C71" w:rsidRDefault="00B83C71" w:rsidP="00B83C71">
      <w:pPr>
        <w:pStyle w:val="Listenabsatz"/>
        <w:numPr>
          <w:ilvl w:val="0"/>
          <w:numId w:val="20"/>
        </w:numPr>
      </w:pPr>
      <w:r>
        <w:t>der Messschrank den Vorgaben der TAB der Bayernwerk Netz GmbH entspricht, insbesondere:</w:t>
      </w:r>
    </w:p>
    <w:p w14:paraId="01877CCD" w14:textId="6EFD31D8" w:rsidR="00B83C71" w:rsidRDefault="00B83C71" w:rsidP="00B83C71">
      <w:pPr>
        <w:pStyle w:val="Listenabsatz"/>
        <w:numPr>
          <w:ilvl w:val="1"/>
          <w:numId w:val="20"/>
        </w:numPr>
      </w:pPr>
      <w:r>
        <w:t>Ergänzende Netzrichtline</w:t>
      </w:r>
    </w:p>
    <w:p w14:paraId="45CB855C" w14:textId="7C43E077" w:rsidR="00B83C71" w:rsidRDefault="00B83C71" w:rsidP="00B83C71">
      <w:pPr>
        <w:pStyle w:val="Listenabsatz"/>
        <w:numPr>
          <w:ilvl w:val="1"/>
          <w:numId w:val="20"/>
        </w:numPr>
      </w:pPr>
      <w:r>
        <w:t xml:space="preserve">Informationen für Wandlermessungen </w:t>
      </w:r>
    </w:p>
    <w:p w14:paraId="2C67B0DF" w14:textId="5988AAB2" w:rsidR="00EE4098" w:rsidRDefault="00B83C71" w:rsidP="00B83C71">
      <w:pPr>
        <w:pStyle w:val="Listenabsatz"/>
        <w:numPr>
          <w:ilvl w:val="1"/>
          <w:numId w:val="20"/>
        </w:numPr>
      </w:pPr>
      <w:r>
        <w:t>Spezifikation</w:t>
      </w:r>
      <w:r w:rsidR="00A22FB2">
        <w:t xml:space="preserve"> der </w:t>
      </w:r>
      <w:r>
        <w:t>Prüfklemme</w:t>
      </w:r>
      <w:r w:rsidR="00A22FB2">
        <w:t xml:space="preserve"> für</w:t>
      </w:r>
      <w:r>
        <w:t xml:space="preserve"> halbindirekte Messung</w:t>
      </w:r>
      <w:r w:rsidR="00A22FB2">
        <w:t>en</w:t>
      </w:r>
      <w:r w:rsidR="00EE4098">
        <w:t xml:space="preserve"> (Anhang A der „Informationen für </w:t>
      </w:r>
    </w:p>
    <w:p w14:paraId="2BC7FFCD" w14:textId="13223C0F" w:rsidR="00B83C71" w:rsidRDefault="00EE4098" w:rsidP="00EE4098">
      <w:pPr>
        <w:pStyle w:val="Listenabsatz"/>
        <w:ind w:left="1440"/>
      </w:pPr>
      <w:proofErr w:type="spellStart"/>
      <w:r>
        <w:t>Wandlermessungen</w:t>
      </w:r>
      <w:proofErr w:type="spellEnd"/>
      <w:r>
        <w:t>“)</w:t>
      </w:r>
    </w:p>
    <w:p w14:paraId="32AD3790" w14:textId="2D53C05C" w:rsidR="00B83C71" w:rsidRDefault="00B83C71" w:rsidP="00B83C71">
      <w:pPr>
        <w:pStyle w:val="Listenabsatz"/>
        <w:numPr>
          <w:ilvl w:val="1"/>
          <w:numId w:val="20"/>
        </w:numPr>
      </w:pPr>
      <w:r>
        <w:t>VBEW</w:t>
      </w:r>
      <w:r w:rsidR="00E30224">
        <w:t>-</w:t>
      </w:r>
      <w:r>
        <w:t>Messkonzepte und Verdrahtungsschemen</w:t>
      </w:r>
    </w:p>
    <w:p w14:paraId="7D0804A8" w14:textId="77777777" w:rsidR="00B83C71" w:rsidRDefault="00B83C71" w:rsidP="00B83C71">
      <w:pPr>
        <w:pStyle w:val="Listenabsatz"/>
        <w:ind w:left="1440"/>
      </w:pPr>
    </w:p>
    <w:p w14:paraId="7A0B8519" w14:textId="1417D319" w:rsidR="00F729A8" w:rsidRDefault="00B83C71" w:rsidP="00B83C71">
      <w:pPr>
        <w:pStyle w:val="Listenabsatz"/>
        <w:numPr>
          <w:ilvl w:val="0"/>
          <w:numId w:val="20"/>
        </w:numPr>
      </w:pPr>
      <w:r>
        <w:t>die Schutzart ist für Mess- und Wandlerschränke in IP 54, Außenschränke IP 44 (Messplatz in IP 54), bei geöffneter Tür ist die Schutzart IP XXC auszuführen. Als Schutz gegen elektrischen Schlag ist entsprechend DIN VDE 0603 für den Messteil der Schutz durch Schutzisolierung (SK2), für den Leistungsteil im TT-Netz SK2, im TN-Netz SK2 oder SK1 einzuhalten.</w:t>
      </w:r>
    </w:p>
    <w:p w14:paraId="5E6FEA2B" w14:textId="77777777" w:rsidR="00E73378" w:rsidRDefault="00E73378" w:rsidP="00E73378"/>
    <w:p w14:paraId="06774DD7" w14:textId="080CB2F6" w:rsidR="00CF7E90" w:rsidRDefault="00B83C71" w:rsidP="002073DA">
      <w:pPr>
        <w:pStyle w:val="ReVUFormularZwischenheadline"/>
      </w:pPr>
      <w:r>
        <w:t>Weitere Anforderungen:</w:t>
      </w:r>
    </w:p>
    <w:p w14:paraId="23AA8E96" w14:textId="77777777" w:rsidR="00B83C71" w:rsidRDefault="00B83C71" w:rsidP="00B83C71">
      <w:r>
        <w:t>Grundsätzlich sind die Felder mit ungezählter Energie (Wandlerfeld) durch einen Bayernwerk Netz GmbH Halbschließprofilzylinder abschließbar (Mindestanforderung abgeschottet und plombierbar) auszuführen. Die Abschottung zwischen Wandler- und Kundenfeld darf nicht vom Kundenfeld aus entfernbar sein. Für die fachgerechte Montage des Leistungs-/ Primärteils einschließlich der Befestigung der Stromwandlerprimärschienen ist ab Übergabepunkt Hausanschluss der Anlagenerrichter verantwortlich.</w:t>
      </w:r>
    </w:p>
    <w:p w14:paraId="2E8606D2" w14:textId="77777777" w:rsidR="00B83C71" w:rsidRDefault="00B83C71" w:rsidP="00B83C71"/>
    <w:p w14:paraId="612CC3AB" w14:textId="0C90EAA2" w:rsidR="00B83C71" w:rsidRDefault="00B83C71" w:rsidP="00B83C71">
      <w:r>
        <w:t>Der erforderliche Nachweis / Bestätigung ist vor der Inbetriebnahme der Messung durch den Errichter vorzulegen.</w:t>
      </w:r>
    </w:p>
    <w:p w14:paraId="0A82C4B6" w14:textId="77777777" w:rsidR="00B83C71" w:rsidRDefault="00B83C71" w:rsidP="00B83C71"/>
    <w:p w14:paraId="29F1D8E5" w14:textId="1F43E3B1" w:rsidR="00CF7E90" w:rsidRDefault="00B83C71" w:rsidP="00B83C71">
      <w:r>
        <w:t>Bayernwerk Netz GmbH</w:t>
      </w:r>
    </w:p>
    <w:p w14:paraId="0583B8F1" w14:textId="0B01740F" w:rsidR="00C93E39" w:rsidRDefault="00C93E39" w:rsidP="00517FCE"/>
    <w:p w14:paraId="78574499" w14:textId="77777777" w:rsidR="00233074" w:rsidRDefault="00233074" w:rsidP="00517FCE"/>
    <w:p w14:paraId="3DA27E95" w14:textId="35E12513" w:rsidR="00B83C71" w:rsidRDefault="00B83C71" w:rsidP="00B83C71">
      <w:pPr>
        <w:pStyle w:val="ReVUFormularZwischenheadline"/>
      </w:pPr>
      <w:r w:rsidRPr="00B83C71">
        <w:t>Hiermit bestätigen wir die Einhaltung vorgenannter Vorgaben</w:t>
      </w:r>
    </w:p>
    <w:p w14:paraId="3ECE8B2F" w14:textId="77777777" w:rsidR="00D562E5" w:rsidRDefault="00D562E5" w:rsidP="00517FCE"/>
    <w:tbl>
      <w:tblPr>
        <w:tblStyle w:val="Tabellenraster"/>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4723"/>
        <w:gridCol w:w="278"/>
        <w:gridCol w:w="4723"/>
      </w:tblGrid>
      <w:tr w:rsidR="002616B8" w:rsidRPr="002616B8" w14:paraId="477A54CB" w14:textId="77777777" w:rsidTr="00B83C71">
        <w:trPr>
          <w:trHeight w:hRule="exact" w:val="66"/>
        </w:trPr>
        <w:tc>
          <w:tcPr>
            <w:tcW w:w="4723" w:type="dxa"/>
            <w:shd w:val="clear" w:color="auto" w:fill="auto"/>
            <w:vAlign w:val="center"/>
          </w:tcPr>
          <w:p w14:paraId="283B5291" w14:textId="77777777" w:rsidR="002616B8" w:rsidRPr="002616B8" w:rsidRDefault="002616B8" w:rsidP="002616B8">
            <w:pPr>
              <w:spacing w:line="240" w:lineRule="auto"/>
              <w:rPr>
                <w:rStyle w:val="ReVUFormularAusfuelltext"/>
                <w:sz w:val="2"/>
                <w:szCs w:val="2"/>
              </w:rPr>
            </w:pPr>
          </w:p>
        </w:tc>
        <w:tc>
          <w:tcPr>
            <w:tcW w:w="278" w:type="dxa"/>
            <w:shd w:val="clear" w:color="auto" w:fill="auto"/>
          </w:tcPr>
          <w:p w14:paraId="06DB577A" w14:textId="77777777" w:rsidR="002616B8" w:rsidRPr="002616B8" w:rsidRDefault="002616B8" w:rsidP="002616B8">
            <w:pPr>
              <w:spacing w:line="240" w:lineRule="auto"/>
              <w:rPr>
                <w:color w:val="FFFFFF" w:themeColor="background1"/>
                <w:sz w:val="2"/>
                <w:szCs w:val="2"/>
              </w:rPr>
            </w:pPr>
          </w:p>
        </w:tc>
        <w:tc>
          <w:tcPr>
            <w:tcW w:w="4723" w:type="dxa"/>
            <w:shd w:val="clear" w:color="auto" w:fill="auto"/>
            <w:vAlign w:val="center"/>
          </w:tcPr>
          <w:p w14:paraId="27B78BC9" w14:textId="77777777" w:rsidR="002616B8" w:rsidRPr="002616B8" w:rsidRDefault="002616B8" w:rsidP="002616B8">
            <w:pPr>
              <w:spacing w:line="240" w:lineRule="auto"/>
              <w:rPr>
                <w:noProof/>
                <w:sz w:val="2"/>
                <w:szCs w:val="2"/>
              </w:rPr>
            </w:pPr>
          </w:p>
        </w:tc>
      </w:tr>
      <w:tr w:rsidR="002669EE" w14:paraId="2709AD4F" w14:textId="77777777" w:rsidTr="002616B8">
        <w:trPr>
          <w:trHeight w:val="278"/>
        </w:trPr>
        <w:tc>
          <w:tcPr>
            <w:tcW w:w="4723" w:type="dxa"/>
            <w:tcBorders>
              <w:bottom w:val="single" w:sz="2" w:space="0" w:color="0091BB"/>
            </w:tcBorders>
            <w:shd w:val="clear" w:color="auto" w:fill="F2F2F2"/>
            <w:vAlign w:val="center"/>
          </w:tcPr>
          <w:p w14:paraId="14BE5767" w14:textId="5DC0F4D6" w:rsidR="00B83C71" w:rsidRPr="003463FA" w:rsidRDefault="00B83C71" w:rsidP="003463FA">
            <w:pPr>
              <w:rPr>
                <w:rStyle w:val="ReVUFormularAusfuelltext"/>
              </w:rPr>
            </w:pPr>
            <w:permStart w:id="1347159351" w:edGrp="everyone"/>
            <w:permEnd w:id="1347159351"/>
          </w:p>
        </w:tc>
        <w:tc>
          <w:tcPr>
            <w:tcW w:w="278" w:type="dxa"/>
          </w:tcPr>
          <w:p w14:paraId="652BCF46" w14:textId="77777777" w:rsidR="002669EE" w:rsidRPr="00ED0FE0" w:rsidRDefault="002669EE" w:rsidP="00EE63EE">
            <w:pPr>
              <w:rPr>
                <w:color w:val="FFFFFF" w:themeColor="background1"/>
                <w:sz w:val="2"/>
                <w:szCs w:val="2"/>
              </w:rPr>
            </w:pPr>
          </w:p>
        </w:tc>
        <w:tc>
          <w:tcPr>
            <w:tcW w:w="4723" w:type="dxa"/>
            <w:tcBorders>
              <w:bottom w:val="single" w:sz="2" w:space="0" w:color="0091BB"/>
            </w:tcBorders>
            <w:shd w:val="clear" w:color="auto" w:fill="F2F2F2"/>
            <w:vAlign w:val="center"/>
          </w:tcPr>
          <w:p w14:paraId="7F95E6D6" w14:textId="77777777" w:rsidR="00D653D0" w:rsidRDefault="00D653D0" w:rsidP="003463FA">
            <w:pPr>
              <w:rPr>
                <w:rStyle w:val="ReVUFormularAusfuelltext"/>
              </w:rPr>
            </w:pPr>
          </w:p>
          <w:p w14:paraId="5CBBADDC" w14:textId="4F801441" w:rsidR="002669EE" w:rsidRPr="003463FA" w:rsidRDefault="00F0268C" w:rsidP="003463FA">
            <w:pPr>
              <w:rPr>
                <w:rStyle w:val="ReVUFormularAusfuelltext"/>
              </w:rPr>
            </w:pPr>
            <w:permStart w:id="269315696" w:edGrp="everyone"/>
            <w:r>
              <w:rPr>
                <w:noProof/>
              </w:rPr>
              <w:drawing>
                <wp:anchor distT="0" distB="0" distL="36195" distR="36195" simplePos="0" relativeHeight="251659264" behindDoc="1" locked="0" layoutInCell="1" allowOverlap="1" wp14:anchorId="6AE33520" wp14:editId="125C9602">
                  <wp:simplePos x="4075889" y="8837579"/>
                  <wp:positionH relativeFrom="margin">
                    <wp:posOffset>1270</wp:posOffset>
                  </wp:positionH>
                  <wp:positionV relativeFrom="margin">
                    <wp:posOffset>408940</wp:posOffset>
                  </wp:positionV>
                  <wp:extent cx="334645" cy="175895"/>
                  <wp:effectExtent l="0" t="0" r="0" b="0"/>
                  <wp:wrapTight wrapText="bothSides">
                    <wp:wrapPolygon edited="0">
                      <wp:start x="9837" y="0"/>
                      <wp:lineTo x="6148" y="0"/>
                      <wp:lineTo x="1230" y="9357"/>
                      <wp:lineTo x="1230" y="18715"/>
                      <wp:lineTo x="7378" y="18715"/>
                      <wp:lineTo x="9837" y="16375"/>
                      <wp:lineTo x="14755" y="0"/>
                      <wp:lineTo x="983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ragskreuz.png"/>
                          <pic:cNvPicPr/>
                        </pic:nvPicPr>
                        <pic:blipFill>
                          <a:blip r:embed="rId9">
                            <a:extLst>
                              <a:ext uri="{28A0092B-C50C-407E-A947-70E740481C1C}">
                                <a14:useLocalDpi xmlns:a14="http://schemas.microsoft.com/office/drawing/2010/main" val="0"/>
                              </a:ext>
                            </a:extLst>
                          </a:blip>
                          <a:stretch>
                            <a:fillRect/>
                          </a:stretch>
                        </pic:blipFill>
                        <pic:spPr>
                          <a:xfrm>
                            <a:off x="0" y="0"/>
                            <a:ext cx="334645" cy="175895"/>
                          </a:xfrm>
                          <a:prstGeom prst="rect">
                            <a:avLst/>
                          </a:prstGeom>
                        </pic:spPr>
                      </pic:pic>
                    </a:graphicData>
                  </a:graphic>
                  <wp14:sizeRelH relativeFrom="margin">
                    <wp14:pctWidth>0</wp14:pctWidth>
                  </wp14:sizeRelH>
                  <wp14:sizeRelV relativeFrom="margin">
                    <wp14:pctHeight>0</wp14:pctHeight>
                  </wp14:sizeRelV>
                </wp:anchor>
              </w:drawing>
            </w:r>
            <w:permEnd w:id="269315696"/>
          </w:p>
        </w:tc>
      </w:tr>
      <w:tr w:rsidR="002669EE" w14:paraId="4629C798" w14:textId="77777777" w:rsidTr="00815992">
        <w:tc>
          <w:tcPr>
            <w:tcW w:w="4723" w:type="dxa"/>
            <w:tcBorders>
              <w:top w:val="single" w:sz="2" w:space="0" w:color="0091BB"/>
            </w:tcBorders>
            <w:shd w:val="clear" w:color="auto" w:fill="auto"/>
          </w:tcPr>
          <w:p w14:paraId="394A881E" w14:textId="77777777" w:rsidR="002669EE" w:rsidRDefault="002669EE" w:rsidP="00EE63EE">
            <w:r>
              <w:t>Ort, Datum</w:t>
            </w:r>
          </w:p>
        </w:tc>
        <w:tc>
          <w:tcPr>
            <w:tcW w:w="278" w:type="dxa"/>
          </w:tcPr>
          <w:p w14:paraId="7B54A742" w14:textId="77777777" w:rsidR="002669EE" w:rsidRPr="00ED0FE0" w:rsidRDefault="002669EE" w:rsidP="00EE63EE">
            <w:pPr>
              <w:rPr>
                <w:color w:val="FFFFFF" w:themeColor="background1"/>
                <w:sz w:val="2"/>
                <w:szCs w:val="2"/>
              </w:rPr>
            </w:pPr>
          </w:p>
        </w:tc>
        <w:tc>
          <w:tcPr>
            <w:tcW w:w="4723" w:type="dxa"/>
            <w:tcBorders>
              <w:top w:val="single" w:sz="2" w:space="0" w:color="0091BB"/>
            </w:tcBorders>
            <w:shd w:val="clear" w:color="auto" w:fill="auto"/>
          </w:tcPr>
          <w:p w14:paraId="79A1904D" w14:textId="77777777" w:rsidR="002669EE" w:rsidRDefault="00427DBD" w:rsidP="00EE63EE">
            <w:r>
              <w:t>Unterschrift</w:t>
            </w:r>
          </w:p>
        </w:tc>
      </w:tr>
    </w:tbl>
    <w:p w14:paraId="004D6A4A" w14:textId="19EB2FEB" w:rsidR="00BC4390" w:rsidRDefault="00BC4390" w:rsidP="00BC4390"/>
    <w:sectPr w:rsidR="00BC4390" w:rsidSect="001504E5">
      <w:headerReference w:type="default" r:id="rId10"/>
      <w:footerReference w:type="even" r:id="rId11"/>
      <w:footerReference w:type="default" r:id="rId12"/>
      <w:headerReference w:type="first" r:id="rId13"/>
      <w:footerReference w:type="first" r:id="rId14"/>
      <w:type w:val="continuous"/>
      <w:pgSz w:w="11906" w:h="16838" w:code="9"/>
      <w:pgMar w:top="737" w:right="765" w:bottom="907" w:left="1418" w:header="720" w:footer="720" w:gutter="0"/>
      <w:cols w:space="27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FE50" w14:textId="77777777" w:rsidR="003D7E92" w:rsidRDefault="003D7E92" w:rsidP="008739B8">
      <w:pPr>
        <w:pStyle w:val="ReVUKommentar"/>
      </w:pPr>
      <w:r>
        <w:separator/>
      </w:r>
    </w:p>
    <w:p w14:paraId="1A944717" w14:textId="77777777" w:rsidR="003D7E92" w:rsidRDefault="003D7E92"/>
  </w:endnote>
  <w:endnote w:type="continuationSeparator" w:id="0">
    <w:p w14:paraId="25AF696E" w14:textId="77777777" w:rsidR="003D7E92" w:rsidRDefault="003D7E92" w:rsidP="008739B8">
      <w:pPr>
        <w:pStyle w:val="ReVUKommentar"/>
      </w:pPr>
      <w:r>
        <w:continuationSeparator/>
      </w:r>
    </w:p>
    <w:p w14:paraId="556C7A0D" w14:textId="77777777" w:rsidR="003D7E92" w:rsidRDefault="003D7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lo">
    <w:panose1 w:val="02000400000000000000"/>
    <w:charset w:val="00"/>
    <w:family w:val="auto"/>
    <w:pitch w:val="variable"/>
    <w:sig w:usb0="800000AF" w:usb1="0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pPr w:leftFromText="57" w:rightFromText="142" w:vertAnchor="page" w:horzAnchor="page" w:tblpX="9952"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522"/>
    </w:tblGrid>
    <w:tr w:rsidR="00BD2722" w14:paraId="5E2FD70E" w14:textId="77777777" w:rsidTr="0024790C">
      <w:trPr>
        <w:cantSplit/>
      </w:trPr>
      <w:tc>
        <w:tcPr>
          <w:tcW w:w="23" w:type="dxa"/>
        </w:tcPr>
        <w:p w14:paraId="1EB3DA59" w14:textId="77777777" w:rsidR="00BD2722" w:rsidRDefault="00BD2722" w:rsidP="0024790C">
          <w:pPr>
            <w:pStyle w:val="ReVUSeitenNr"/>
          </w:pPr>
        </w:p>
      </w:tc>
      <w:bookmarkStart w:id="0" w:name="SeitenNr3"/>
      <w:bookmarkEnd w:id="0"/>
      <w:tc>
        <w:tcPr>
          <w:tcW w:w="522" w:type="dxa"/>
          <w:vAlign w:val="bottom"/>
        </w:tcPr>
        <w:p w14:paraId="74CC56EE" w14:textId="77777777" w:rsidR="00BD2722" w:rsidRPr="00AE0DE9" w:rsidRDefault="00BD2722" w:rsidP="0024790C">
          <w:pPr>
            <w:pStyle w:val="ReVUSeitenNr"/>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Pr>
              <w:rStyle w:val="Seitenzahl"/>
            </w:rPr>
            <w:t>2</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Pr>
              <w:rStyle w:val="Seitenzahl"/>
            </w:rPr>
            <w:t>2</w:t>
          </w:r>
          <w:r w:rsidRPr="0038767C">
            <w:rPr>
              <w:rStyle w:val="Seitenzahl"/>
            </w:rPr>
            <w:fldChar w:fldCharType="end"/>
          </w:r>
        </w:p>
      </w:tc>
    </w:tr>
  </w:tbl>
  <w:p w14:paraId="6C5A11D2" w14:textId="77777777" w:rsidR="00BD2722" w:rsidRPr="00374344" w:rsidRDefault="00BD2722" w:rsidP="00374344">
    <w:pPr>
      <w:spacing w:line="240" w:lineRule="auto"/>
      <w:rPr>
        <w:sz w:val="2"/>
        <w:szCs w:val="2"/>
      </w:rPr>
    </w:pPr>
  </w:p>
  <w:p w14:paraId="566A880B" w14:textId="718DCCD0" w:rsidR="008B3FDF" w:rsidRDefault="00BC4390">
    <w:r>
      <w:rPr>
        <w:noProof/>
        <w:sz w:val="4"/>
        <w:szCs w:val="4"/>
      </w:rPr>
      <mc:AlternateContent>
        <mc:Choice Requires="wps">
          <w:drawing>
            <wp:anchor distT="0" distB="0" distL="114300" distR="114300" simplePos="0" relativeHeight="251661312" behindDoc="0" locked="1" layoutInCell="1" allowOverlap="1" wp14:anchorId="67F748D0" wp14:editId="14B13A24">
              <wp:simplePos x="0" y="0"/>
              <wp:positionH relativeFrom="page">
                <wp:posOffset>7091680</wp:posOffset>
              </wp:positionH>
              <wp:positionV relativeFrom="page">
                <wp:posOffset>8766810</wp:posOffset>
              </wp:positionV>
              <wp:extent cx="143510" cy="1439545"/>
              <wp:effectExtent l="0" t="0" r="8890" b="8255"/>
              <wp:wrapNone/>
              <wp:docPr id="9" name="docn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 cy="14395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03A81" w14:textId="77777777" w:rsidR="00BC4390" w:rsidRPr="008A35A7" w:rsidRDefault="00BC4390" w:rsidP="00BC4390">
                          <w:pPr>
                            <w:pStyle w:val="ReVUDokuname"/>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748D0" id="_x0000_t202" coordsize="21600,21600" o:spt="202" path="m,l,21600r21600,l21600,xe">
              <v:stroke joinstyle="miter"/>
              <v:path gradientshapeok="t" o:connecttype="rect"/>
            </v:shapetype>
            <v:shape id="docname3" o:spid="_x0000_s1026" type="#_x0000_t202" style="position:absolute;margin-left:558.4pt;margin-top:690.3pt;width:11.3pt;height:11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" filled="f" stroked="f" strokeweight=".5pt">
              <v:path arrowok="t"/>
              <v:textbox style="layout-flow:vertical;mso-layout-flow-alt:bottom-to-top" inset="0,0,0,0">
                <w:txbxContent>
                  <w:p w14:paraId="38503A81" w14:textId="77777777" w:rsidR="00BC4390" w:rsidRPr="008A35A7" w:rsidRDefault="00BC4390" w:rsidP="00BC4390">
                    <w:pPr>
                      <w:pStyle w:val="ReVUDokuname"/>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pPr w:leftFromText="57" w:rightFromText="142" w:vertAnchor="page" w:horzAnchor="page" w:tblpX="10604"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522"/>
    </w:tblGrid>
    <w:tr w:rsidR="00EC11FB" w14:paraId="2E691CF5" w14:textId="77777777" w:rsidTr="0024790C">
      <w:trPr>
        <w:cantSplit/>
      </w:trPr>
      <w:tc>
        <w:tcPr>
          <w:tcW w:w="23" w:type="dxa"/>
        </w:tcPr>
        <w:p w14:paraId="10ADB384" w14:textId="77777777" w:rsidR="00EC11FB" w:rsidRDefault="00EC11FB" w:rsidP="0024790C">
          <w:pPr>
            <w:pStyle w:val="ReVUSeitenNr"/>
          </w:pPr>
        </w:p>
      </w:tc>
      <w:bookmarkStart w:id="1" w:name="SeitenNr2"/>
      <w:bookmarkEnd w:id="1"/>
      <w:tc>
        <w:tcPr>
          <w:tcW w:w="522" w:type="dxa"/>
          <w:vAlign w:val="bottom"/>
        </w:tcPr>
        <w:p w14:paraId="72CC9B27" w14:textId="77777777" w:rsidR="00EC11FB" w:rsidRPr="00AE0DE9" w:rsidRDefault="00EC11FB" w:rsidP="0024790C">
          <w:pPr>
            <w:pStyle w:val="ReVUSeitenNr"/>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Pr>
              <w:rStyle w:val="Seitenzahl"/>
            </w:rPr>
            <w:t>2</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Pr>
              <w:rStyle w:val="Seitenzahl"/>
            </w:rPr>
            <w:t>2</w:t>
          </w:r>
          <w:r w:rsidRPr="0038767C">
            <w:rPr>
              <w:rStyle w:val="Seitenzahl"/>
            </w:rPr>
            <w:fldChar w:fldCharType="end"/>
          </w:r>
        </w:p>
      </w:tc>
    </w:tr>
  </w:tbl>
  <w:p w14:paraId="1188AB2A" w14:textId="77777777" w:rsidR="00E23D22" w:rsidRPr="00935D21" w:rsidRDefault="00E23D22" w:rsidP="00C363F1">
    <w:pPr>
      <w:pStyle w:val="Fuzeile"/>
      <w:spacing w:line="240" w:lineRule="auto"/>
      <w:rPr>
        <w:sz w:val="2"/>
        <w:szCs w:val="2"/>
      </w:rPr>
    </w:pPr>
  </w:p>
  <w:p w14:paraId="431B1AA9" w14:textId="40400697" w:rsidR="008B3FDF" w:rsidRDefault="00BC4390">
    <w:r>
      <w:rPr>
        <w:noProof/>
      </w:rPr>
      <mc:AlternateContent>
        <mc:Choice Requires="wps">
          <w:drawing>
            <wp:anchor distT="0" distB="0" distL="114300" distR="114300" simplePos="0" relativeHeight="251663360" behindDoc="0" locked="1" layoutInCell="1" allowOverlap="1" wp14:anchorId="7349B3C8" wp14:editId="6D82F331">
              <wp:simplePos x="0" y="0"/>
              <wp:positionH relativeFrom="page">
                <wp:posOffset>342265</wp:posOffset>
              </wp:positionH>
              <wp:positionV relativeFrom="page">
                <wp:posOffset>8766810</wp:posOffset>
              </wp:positionV>
              <wp:extent cx="144000" cy="1440000"/>
              <wp:effectExtent l="0" t="0" r="8890" b="8255"/>
              <wp:wrapNone/>
              <wp:docPr id="3" name="docn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00" cy="144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BAA70" w14:textId="77777777" w:rsidR="00BC4390" w:rsidRPr="00123D69" w:rsidRDefault="00BC4390" w:rsidP="00BC4390">
                          <w:pPr>
                            <w:pStyle w:val="ReVUDokuname"/>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9B3C8" id="_x0000_t202" coordsize="21600,21600" o:spt="202" path="m,l,21600r21600,l21600,xe">
              <v:stroke joinstyle="miter"/>
              <v:path gradientshapeok="t" o:connecttype="rect"/>
            </v:shapetype>
            <v:shape id="docname2" o:spid="_x0000_s1027" type="#_x0000_t202" style="position:absolute;margin-left:26.95pt;margin-top:690.3pt;width:11.35pt;height:11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" filled="f" stroked="f" strokeweight=".5pt">
              <v:path arrowok="t"/>
              <v:textbox style="layout-flow:vertical;mso-layout-flow-alt:bottom-to-top" inset="0,0,0,0">
                <w:txbxContent>
                  <w:p w14:paraId="5C6BAA70" w14:textId="77777777" w:rsidR="00BC4390" w:rsidRPr="00123D69" w:rsidRDefault="00BC4390" w:rsidP="00BC4390">
                    <w:pPr>
                      <w:pStyle w:val="ReVUDokuname"/>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pPr w:leftFromText="57" w:rightFromText="142" w:vertAnchor="page" w:horzAnchor="page" w:tblpX="10604"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522"/>
    </w:tblGrid>
    <w:tr w:rsidR="00DD0F25" w14:paraId="1085F643" w14:textId="77777777" w:rsidTr="0024790C">
      <w:trPr>
        <w:cantSplit/>
      </w:trPr>
      <w:tc>
        <w:tcPr>
          <w:tcW w:w="23" w:type="dxa"/>
        </w:tcPr>
        <w:p w14:paraId="22581E3B" w14:textId="77777777" w:rsidR="00DD0F25" w:rsidRDefault="00DD0F25" w:rsidP="0024790C">
          <w:pPr>
            <w:pStyle w:val="ReVUSeitenNr"/>
          </w:pPr>
        </w:p>
      </w:tc>
      <w:bookmarkStart w:id="3" w:name="SeitenNr1"/>
      <w:bookmarkEnd w:id="3"/>
      <w:tc>
        <w:tcPr>
          <w:tcW w:w="522" w:type="dxa"/>
          <w:vAlign w:val="bottom"/>
        </w:tcPr>
        <w:p w14:paraId="298C903B" w14:textId="5E8345A1" w:rsidR="00DD0F25" w:rsidRPr="00AE0DE9" w:rsidRDefault="00DD0F25" w:rsidP="0024790C">
          <w:pPr>
            <w:pStyle w:val="ReVUSeitenNr"/>
            <w:rPr>
              <w:noProof/>
            </w:rPr>
          </w:pPr>
          <w:r w:rsidRPr="00AE0DE9">
            <w:fldChar w:fldCharType="begin"/>
          </w:r>
          <w:r w:rsidRPr="00AE0DE9">
            <w:instrText xml:space="preserve"> IF </w:instrText>
          </w:r>
          <w:fldSimple w:instr=" NUMPAGES ">
            <w:r w:rsidR="00EE4098">
              <w:rPr>
                <w:noProof/>
              </w:rPr>
              <w:instrText>1</w:instrText>
            </w:r>
          </w:fldSimple>
          <w:r w:rsidRPr="00AE0DE9">
            <w:instrText xml:space="preserve"> &gt; 1 "</w:instrText>
          </w:r>
          <w:r w:rsidRPr="00AE0DE9">
            <w:rPr>
              <w:rStyle w:val="Seitenzahl"/>
              <w:szCs w:val="16"/>
            </w:rPr>
            <w:fldChar w:fldCharType="begin"/>
          </w:r>
          <w:r w:rsidRPr="00AE0DE9">
            <w:rPr>
              <w:rStyle w:val="Seitenzahl"/>
              <w:szCs w:val="16"/>
            </w:rPr>
            <w:instrText xml:space="preserve"> PAGE </w:instrText>
          </w:r>
          <w:r w:rsidRPr="00AE0DE9">
            <w:rPr>
              <w:rStyle w:val="Seitenzahl"/>
              <w:szCs w:val="16"/>
            </w:rPr>
            <w:fldChar w:fldCharType="separate"/>
          </w:r>
          <w:r w:rsidR="00EE4098">
            <w:rPr>
              <w:rStyle w:val="Seitenzahl"/>
              <w:noProof/>
              <w:szCs w:val="16"/>
            </w:rPr>
            <w:instrText>1</w:instrText>
          </w:r>
          <w:r w:rsidRPr="00AE0DE9">
            <w:rPr>
              <w:rStyle w:val="Seitenzahl"/>
              <w:szCs w:val="16"/>
            </w:rPr>
            <w:fldChar w:fldCharType="end"/>
          </w:r>
          <w:r w:rsidRPr="00AE0DE9">
            <w:instrText>/</w:instrText>
          </w:r>
          <w:r w:rsidRPr="00AE0DE9">
            <w:rPr>
              <w:rStyle w:val="Seitenzahl"/>
              <w:szCs w:val="16"/>
            </w:rPr>
            <w:fldChar w:fldCharType="begin"/>
          </w:r>
          <w:r w:rsidRPr="00AE0DE9">
            <w:rPr>
              <w:rStyle w:val="Seitenzahl"/>
              <w:szCs w:val="16"/>
            </w:rPr>
            <w:instrText xml:space="preserve"> NUMPAGES </w:instrText>
          </w:r>
          <w:r w:rsidRPr="00AE0DE9">
            <w:rPr>
              <w:rStyle w:val="Seitenzahl"/>
              <w:szCs w:val="16"/>
            </w:rPr>
            <w:fldChar w:fldCharType="separate"/>
          </w:r>
          <w:r w:rsidR="00EE4098">
            <w:rPr>
              <w:rStyle w:val="Seitenzahl"/>
              <w:noProof/>
              <w:szCs w:val="16"/>
            </w:rPr>
            <w:instrText>2</w:instrText>
          </w:r>
          <w:r w:rsidRPr="00AE0DE9">
            <w:rPr>
              <w:rStyle w:val="Seitenzahl"/>
              <w:szCs w:val="16"/>
            </w:rPr>
            <w:fldChar w:fldCharType="end"/>
          </w:r>
          <w:r w:rsidRPr="00AE0DE9">
            <w:instrText xml:space="preserve">" "" </w:instrText>
          </w:r>
          <w:r w:rsidRPr="00AE0DE9">
            <w:fldChar w:fldCharType="end"/>
          </w:r>
        </w:p>
      </w:tc>
    </w:tr>
  </w:tbl>
  <w:p w14:paraId="7E451F1C" w14:textId="77777777" w:rsidR="001F7F3D" w:rsidRPr="001F7F3D" w:rsidRDefault="001F7F3D" w:rsidP="00C363F1">
    <w:pPr>
      <w:pStyle w:val="Fuzeile"/>
      <w:spacing w:line="240" w:lineRule="auto"/>
      <w:rPr>
        <w:sz w:val="2"/>
        <w:szCs w:val="2"/>
      </w:rPr>
    </w:pPr>
  </w:p>
  <w:p w14:paraId="3CC76CE8" w14:textId="6E518E6F" w:rsidR="008B3FDF" w:rsidRDefault="00BC4390">
    <w:r>
      <w:rPr>
        <w:noProof/>
        <w:sz w:val="4"/>
        <w:szCs w:val="4"/>
      </w:rPr>
      <mc:AlternateContent>
        <mc:Choice Requires="wps">
          <w:drawing>
            <wp:anchor distT="0" distB="0" distL="114300" distR="114300" simplePos="0" relativeHeight="251659264" behindDoc="0" locked="1" layoutInCell="1" allowOverlap="1" wp14:anchorId="49D21862" wp14:editId="1BFE3C59">
              <wp:simplePos x="0" y="0"/>
              <wp:positionH relativeFrom="page">
                <wp:posOffset>342265</wp:posOffset>
              </wp:positionH>
              <wp:positionV relativeFrom="page">
                <wp:posOffset>8766810</wp:posOffset>
              </wp:positionV>
              <wp:extent cx="144000" cy="1440000"/>
              <wp:effectExtent l="0" t="0" r="8890" b="8255"/>
              <wp:wrapNone/>
              <wp:docPr id="2" name="docn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00" cy="144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91483" w14:textId="77777777" w:rsidR="00BC4390" w:rsidRPr="00123D69" w:rsidRDefault="00BC4390" w:rsidP="00BC4390">
                          <w:pPr>
                            <w:pStyle w:val="ReVUDokuname"/>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1862" id="_x0000_t202" coordsize="21600,21600" o:spt="202" path="m,l,21600r21600,l21600,xe">
              <v:stroke joinstyle="miter"/>
              <v:path gradientshapeok="t" o:connecttype="rect"/>
            </v:shapetype>
            <v:shape id="docname1" o:spid="_x0000_s1028" type="#_x0000_t202" style="position:absolute;margin-left:26.95pt;margin-top:690.3pt;width:11.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" filled="f" stroked="f" strokeweight=".5pt">
              <v:path arrowok="t"/>
              <v:textbox style="layout-flow:vertical;mso-layout-flow-alt:bottom-to-top" inset="0,0,0,0">
                <w:txbxContent>
                  <w:p w14:paraId="4E991483" w14:textId="77777777" w:rsidR="00BC4390" w:rsidRPr="00123D69" w:rsidRDefault="00BC4390" w:rsidP="00BC4390">
                    <w:pPr>
                      <w:pStyle w:val="ReVUDokuname"/>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64558" w14:textId="77777777" w:rsidR="003D7E92" w:rsidRPr="00075BE3" w:rsidRDefault="003D7E92" w:rsidP="00075BE3">
      <w:pPr>
        <w:pStyle w:val="ReVUKommentar"/>
        <w:spacing w:line="240" w:lineRule="atLeast"/>
        <w:rPr>
          <w:vanish w:val="0"/>
          <w:color w:val="auto"/>
          <w:szCs w:val="18"/>
        </w:rPr>
      </w:pPr>
      <w:r w:rsidRPr="00075BE3">
        <w:rPr>
          <w:vanish w:val="0"/>
          <w:color w:val="auto"/>
          <w:szCs w:val="18"/>
        </w:rPr>
        <w:separator/>
      </w:r>
    </w:p>
    <w:p w14:paraId="0C1F30FD" w14:textId="77777777" w:rsidR="003D7E92" w:rsidRDefault="003D7E92"/>
  </w:footnote>
  <w:footnote w:type="continuationSeparator" w:id="0">
    <w:p w14:paraId="5DE9BBE8" w14:textId="77777777" w:rsidR="003D7E92" w:rsidRDefault="003D7E92" w:rsidP="008739B8">
      <w:pPr>
        <w:pStyle w:val="ReVUKommentar"/>
      </w:pPr>
      <w:r>
        <w:continuationSeparator/>
      </w:r>
    </w:p>
    <w:p w14:paraId="6ADA9F8D" w14:textId="77777777" w:rsidR="003D7E92" w:rsidRDefault="003D7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3C8E" w14:textId="77777777" w:rsidR="00E23D22" w:rsidRPr="00E507C7" w:rsidRDefault="00E23D22" w:rsidP="00E507C7">
    <w:pPr>
      <w:pStyle w:val="Kopfzeile"/>
      <w:spacing w:line="240" w:lineRule="auto"/>
      <w:rPr>
        <w:sz w:val="2"/>
        <w:szCs w:val="2"/>
      </w:rPr>
    </w:pPr>
  </w:p>
  <w:p w14:paraId="3432ED80" w14:textId="77777777" w:rsidR="008B3FDF" w:rsidRDefault="008B3F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4536" w:vertAnchor="page" w:horzAnchor="page" w:tblpX="1305" w:tblpY="738"/>
      <w:tblW w:w="0" w:type="auto"/>
      <w:tblLayout w:type="fixed"/>
      <w:tblCellMar>
        <w:top w:w="28" w:type="dxa"/>
        <w:left w:w="45" w:type="dxa"/>
        <w:right w:w="0" w:type="dxa"/>
      </w:tblCellMar>
      <w:tblLook w:val="0000" w:firstRow="0" w:lastRow="0" w:firstColumn="0" w:lastColumn="0" w:noHBand="0" w:noVBand="0"/>
    </w:tblPr>
    <w:tblGrid>
      <w:gridCol w:w="77"/>
      <w:gridCol w:w="5670"/>
    </w:tblGrid>
    <w:tr w:rsidR="00C27D6B" w14:paraId="782BD20E" w14:textId="77777777" w:rsidTr="001C43F5">
      <w:trPr>
        <w:cantSplit/>
        <w:trHeight w:hRule="exact" w:val="936"/>
      </w:trPr>
      <w:tc>
        <w:tcPr>
          <w:tcW w:w="77" w:type="dxa"/>
        </w:tcPr>
        <w:p w14:paraId="3D0FBBF7" w14:textId="77777777" w:rsidR="00C27D6B" w:rsidRPr="00240EF7" w:rsidRDefault="00C27D6B" w:rsidP="004743D0">
          <w:pPr>
            <w:rPr>
              <w:sz w:val="2"/>
              <w:szCs w:val="2"/>
            </w:rPr>
          </w:pPr>
          <w:bookmarkStart w:id="2" w:name="kopf1"/>
          <w:bookmarkEnd w:id="2"/>
        </w:p>
      </w:tc>
      <w:tc>
        <w:tcPr>
          <w:tcW w:w="5670" w:type="dxa"/>
        </w:tcPr>
        <w:p w14:paraId="1FAAD7F7" w14:textId="5CB382EB" w:rsidR="00C27D6B" w:rsidRPr="00240EF7" w:rsidRDefault="005312C4" w:rsidP="00D63AED">
          <w:pPr>
            <w:spacing w:line="240" w:lineRule="auto"/>
            <w:rPr>
              <w:sz w:val="2"/>
              <w:szCs w:val="2"/>
            </w:rPr>
          </w:pPr>
          <w:r>
            <w:rPr>
              <w:noProof/>
              <w:sz w:val="2"/>
              <w:szCs w:val="2"/>
            </w:rPr>
            <w:drawing>
              <wp:inline distT="0" distB="0" distL="0" distR="0" wp14:anchorId="6DB26B94" wp14:editId="70D5F06B">
                <wp:extent cx="1465818" cy="388800"/>
                <wp:effectExtent l="0" t="0" r="1270"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5818" cy="388800"/>
                        </a:xfrm>
                        <a:prstGeom prst="rect">
                          <a:avLst/>
                        </a:prstGeom>
                      </pic:spPr>
                    </pic:pic>
                  </a:graphicData>
                </a:graphic>
              </wp:inline>
            </w:drawing>
          </w:r>
        </w:p>
      </w:tc>
    </w:tr>
  </w:tbl>
  <w:p w14:paraId="44264D2F" w14:textId="77777777" w:rsidR="00E23D22" w:rsidRPr="00D51420" w:rsidRDefault="00E23D22" w:rsidP="00D51420">
    <w:pPr>
      <w:pStyle w:val="Kopfzeile"/>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AE9"/>
    <w:multiLevelType w:val="multilevel"/>
    <w:tmpl w:val="A182705C"/>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1D5308"/>
    <w:multiLevelType w:val="multilevel"/>
    <w:tmpl w:val="1DF24356"/>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E14848"/>
    <w:multiLevelType w:val="multilevel"/>
    <w:tmpl w:val="6DC82790"/>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F87AFF"/>
    <w:multiLevelType w:val="multilevel"/>
    <w:tmpl w:val="D374939A"/>
    <w:lvl w:ilvl="0">
      <w:start w:val="1"/>
      <w:numFmt w:val="bullet"/>
      <w:lvlRestart w:val="0"/>
      <w:pStyle w:val="ReVUAufzaehlung"/>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FE7763"/>
    <w:multiLevelType w:val="hybridMultilevel"/>
    <w:tmpl w:val="710C7A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2F591C"/>
    <w:multiLevelType w:val="hybridMultilevel"/>
    <w:tmpl w:val="C1E2927A"/>
    <w:lvl w:ilvl="0" w:tplc="4D809DA4">
      <w:start w:val="1"/>
      <w:numFmt w:val="decimal"/>
      <w:lvlRestart w:val="0"/>
      <w:lvlText w:val="%1."/>
      <w:lvlJc w:val="left"/>
      <w:pPr>
        <w:ind w:left="283" w:hanging="28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3C304A"/>
    <w:multiLevelType w:val="singleLevel"/>
    <w:tmpl w:val="3E84A158"/>
    <w:lvl w:ilvl="0">
      <w:start w:val="1"/>
      <w:numFmt w:val="decimal"/>
      <w:lvlText w:val="%1."/>
      <w:lvlJc w:val="left"/>
      <w:pPr>
        <w:tabs>
          <w:tab w:val="num" w:pos="357"/>
        </w:tabs>
        <w:ind w:left="357" w:hanging="357"/>
      </w:pPr>
    </w:lvl>
  </w:abstractNum>
  <w:abstractNum w:abstractNumId="7" w15:restartNumberingAfterBreak="0">
    <w:nsid w:val="2FCE265F"/>
    <w:multiLevelType w:val="multilevel"/>
    <w:tmpl w:val="63A87AA6"/>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C8260F"/>
    <w:multiLevelType w:val="hybridMultilevel"/>
    <w:tmpl w:val="965CD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306881"/>
    <w:multiLevelType w:val="singleLevel"/>
    <w:tmpl w:val="1E449234"/>
    <w:lvl w:ilvl="0">
      <w:start w:val="1"/>
      <w:numFmt w:val="bullet"/>
      <w:lvlRestart w:val="0"/>
      <w:lvlText w:val="·"/>
      <w:lvlJc w:val="left"/>
      <w:pPr>
        <w:tabs>
          <w:tab w:val="num" w:pos="357"/>
        </w:tabs>
        <w:ind w:left="357" w:hanging="357"/>
      </w:pPr>
      <w:rPr>
        <w:rFonts w:ascii="Symbol" w:hAnsi="Symbol" w:hint="default"/>
      </w:rPr>
    </w:lvl>
  </w:abstractNum>
  <w:abstractNum w:abstractNumId="10" w15:restartNumberingAfterBreak="0">
    <w:nsid w:val="4418098C"/>
    <w:multiLevelType w:val="singleLevel"/>
    <w:tmpl w:val="3D4842D0"/>
    <w:lvl w:ilvl="0">
      <w:start w:val="1"/>
      <w:numFmt w:val="bullet"/>
      <w:lvlRestart w:val="0"/>
      <w:lvlText w:val="·"/>
      <w:lvlJc w:val="left"/>
      <w:pPr>
        <w:tabs>
          <w:tab w:val="num" w:pos="357"/>
        </w:tabs>
        <w:ind w:left="357" w:hanging="357"/>
      </w:pPr>
      <w:rPr>
        <w:rFonts w:ascii="Symbol" w:hAnsi="Symbol" w:hint="default"/>
      </w:rPr>
    </w:lvl>
  </w:abstractNum>
  <w:abstractNum w:abstractNumId="11" w15:restartNumberingAfterBreak="0">
    <w:nsid w:val="445532A7"/>
    <w:multiLevelType w:val="multilevel"/>
    <w:tmpl w:val="31E0BA82"/>
    <w:lvl w:ilvl="0">
      <w:start w:val="2"/>
      <w:numFmt w:val="decimal"/>
      <w:lvlText w:val="%1."/>
      <w:lvlJc w:val="left"/>
      <w:pPr>
        <w:ind w:left="278" w:hanging="278"/>
      </w:pPr>
      <w:rPr>
        <w:rFonts w:hint="default"/>
      </w:rPr>
    </w:lvl>
    <w:lvl w:ilvl="1">
      <w:start w:val="1"/>
      <w:numFmt w:val="decimal"/>
      <w:lvlText w:val="%1.%2."/>
      <w:lvlJc w:val="left"/>
      <w:pPr>
        <w:ind w:left="278" w:hanging="278"/>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27578C"/>
    <w:multiLevelType w:val="multilevel"/>
    <w:tmpl w:val="C4CAF078"/>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EE0CF4"/>
    <w:multiLevelType w:val="multilevel"/>
    <w:tmpl w:val="547809E8"/>
    <w:lvl w:ilvl="0">
      <w:start w:val="3"/>
      <w:numFmt w:val="decimal"/>
      <w:lvlText w:val="%1."/>
      <w:lvlJc w:val="left"/>
      <w:pPr>
        <w:ind w:left="278" w:hanging="278"/>
      </w:pPr>
      <w:rPr>
        <w:rFonts w:hint="default"/>
      </w:rPr>
    </w:lvl>
    <w:lvl w:ilvl="1">
      <w:start w:val="1"/>
      <w:numFmt w:val="decimal"/>
      <w:lvlText w:val="%1.%2."/>
      <w:lvlJc w:val="left"/>
      <w:pPr>
        <w:ind w:left="278" w:hanging="278"/>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FF2A79"/>
    <w:multiLevelType w:val="hybridMultilevel"/>
    <w:tmpl w:val="313A0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3A2ED2"/>
    <w:multiLevelType w:val="multilevel"/>
    <w:tmpl w:val="20CA41E0"/>
    <w:lvl w:ilvl="0">
      <w:start w:val="4"/>
      <w:numFmt w:val="decimal"/>
      <w:lvlText w:val="%1."/>
      <w:lvlJc w:val="left"/>
      <w:pPr>
        <w:ind w:left="278" w:hanging="278"/>
      </w:pPr>
      <w:rPr>
        <w:rFonts w:hint="default"/>
      </w:rPr>
    </w:lvl>
    <w:lvl w:ilvl="1">
      <w:start w:val="1"/>
      <w:numFmt w:val="decimal"/>
      <w:lvlText w:val="%1.%2."/>
      <w:lvlJc w:val="left"/>
      <w:pPr>
        <w:ind w:left="278" w:hanging="278"/>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062F3B"/>
    <w:multiLevelType w:val="multilevel"/>
    <w:tmpl w:val="C33ED48E"/>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277821"/>
    <w:multiLevelType w:val="multilevel"/>
    <w:tmpl w:val="D46CE5E6"/>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E860DF"/>
    <w:multiLevelType w:val="singleLevel"/>
    <w:tmpl w:val="5792143E"/>
    <w:lvl w:ilvl="0">
      <w:start w:val="1"/>
      <w:numFmt w:val="decimal"/>
      <w:lvlText w:val="%1."/>
      <w:lvlJc w:val="left"/>
      <w:pPr>
        <w:tabs>
          <w:tab w:val="num" w:pos="357"/>
        </w:tabs>
        <w:ind w:left="357" w:hanging="357"/>
      </w:pPr>
    </w:lvl>
  </w:abstractNum>
  <w:abstractNum w:abstractNumId="19" w15:restartNumberingAfterBreak="0">
    <w:nsid w:val="72A85E3A"/>
    <w:multiLevelType w:val="hybridMultilevel"/>
    <w:tmpl w:val="3C76F47C"/>
    <w:lvl w:ilvl="0" w:tplc="C4D25628">
      <w:start w:val="1"/>
      <w:numFmt w:val="decimal"/>
      <w:lvlText w:val="%1."/>
      <w:lvlJc w:val="left"/>
      <w:pPr>
        <w:ind w:left="720" w:hanging="360"/>
      </w:pPr>
      <w:rPr>
        <w:rFonts w:hint="default"/>
        <w:u w:color="0080C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2BB4947"/>
    <w:multiLevelType w:val="hybridMultilevel"/>
    <w:tmpl w:val="259C33FA"/>
    <w:lvl w:ilvl="0" w:tplc="A25AD774">
      <w:start w:val="1"/>
      <w:numFmt w:val="decimal"/>
      <w:lvlRestart w:val="0"/>
      <w:lvlText w:val="%1."/>
      <w:lvlJc w:val="left"/>
      <w:pPr>
        <w:ind w:left="278" w:hanging="278"/>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8"/>
  </w:num>
  <w:num w:numId="5">
    <w:abstractNumId w:val="7"/>
  </w:num>
  <w:num w:numId="6">
    <w:abstractNumId w:val="0"/>
  </w:num>
  <w:num w:numId="7">
    <w:abstractNumId w:val="1"/>
  </w:num>
  <w:num w:numId="8">
    <w:abstractNumId w:val="16"/>
  </w:num>
  <w:num w:numId="9">
    <w:abstractNumId w:val="19"/>
  </w:num>
  <w:num w:numId="10">
    <w:abstractNumId w:val="5"/>
  </w:num>
  <w:num w:numId="11">
    <w:abstractNumId w:val="20"/>
  </w:num>
  <w:num w:numId="12">
    <w:abstractNumId w:val="11"/>
  </w:num>
  <w:num w:numId="13">
    <w:abstractNumId w:val="13"/>
  </w:num>
  <w:num w:numId="14">
    <w:abstractNumId w:val="15"/>
  </w:num>
  <w:num w:numId="15">
    <w:abstractNumId w:val="17"/>
  </w:num>
  <w:num w:numId="16">
    <w:abstractNumId w:val="2"/>
  </w:num>
  <w:num w:numId="17">
    <w:abstractNumId w:val="12"/>
  </w:num>
  <w:num w:numId="18">
    <w:abstractNumId w:val="3"/>
  </w:num>
  <w:num w:numId="19">
    <w:abstractNumId w:val="8"/>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szTlMEqDPZXwxuzZRtGKRoNNFWk7hiuz7rX+T4bBN5w0/sJp9KZt3O9lhEwseRN8bmLXovaoSjdIuHQKFOZYUg==" w:salt="OJvPNVGGWh4jLeAPBG7KAw=="/>
  <w:defaultTabStop w:val="708"/>
  <w:autoHyphenation/>
  <w:hyphenationZone w:val="142"/>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ED"/>
    <w:rsid w:val="00005444"/>
    <w:rsid w:val="00013B54"/>
    <w:rsid w:val="00014320"/>
    <w:rsid w:val="000170A2"/>
    <w:rsid w:val="00021531"/>
    <w:rsid w:val="000227CC"/>
    <w:rsid w:val="000251E9"/>
    <w:rsid w:val="00035222"/>
    <w:rsid w:val="00035759"/>
    <w:rsid w:val="00035CA2"/>
    <w:rsid w:val="00043A06"/>
    <w:rsid w:val="00045B85"/>
    <w:rsid w:val="00050A47"/>
    <w:rsid w:val="0005112C"/>
    <w:rsid w:val="000634EE"/>
    <w:rsid w:val="0007071C"/>
    <w:rsid w:val="00072AC3"/>
    <w:rsid w:val="00075BE3"/>
    <w:rsid w:val="0007648F"/>
    <w:rsid w:val="000779C2"/>
    <w:rsid w:val="000808B4"/>
    <w:rsid w:val="0008322B"/>
    <w:rsid w:val="00083309"/>
    <w:rsid w:val="00084DCC"/>
    <w:rsid w:val="00084DEF"/>
    <w:rsid w:val="00086B20"/>
    <w:rsid w:val="00092F0B"/>
    <w:rsid w:val="000A3D30"/>
    <w:rsid w:val="000A3EFB"/>
    <w:rsid w:val="000B003C"/>
    <w:rsid w:val="000B4EC0"/>
    <w:rsid w:val="000D0B3A"/>
    <w:rsid w:val="000D3129"/>
    <w:rsid w:val="000E41CE"/>
    <w:rsid w:val="000E773C"/>
    <w:rsid w:val="000E7ED3"/>
    <w:rsid w:val="00106C1F"/>
    <w:rsid w:val="00115B1F"/>
    <w:rsid w:val="001163FC"/>
    <w:rsid w:val="0011726A"/>
    <w:rsid w:val="00120124"/>
    <w:rsid w:val="00123819"/>
    <w:rsid w:val="001238F0"/>
    <w:rsid w:val="00124C73"/>
    <w:rsid w:val="001305B0"/>
    <w:rsid w:val="001367A0"/>
    <w:rsid w:val="001378C4"/>
    <w:rsid w:val="00146496"/>
    <w:rsid w:val="001504E5"/>
    <w:rsid w:val="00154E09"/>
    <w:rsid w:val="00157DDD"/>
    <w:rsid w:val="0016638B"/>
    <w:rsid w:val="0016774D"/>
    <w:rsid w:val="001749D1"/>
    <w:rsid w:val="00175344"/>
    <w:rsid w:val="00192E38"/>
    <w:rsid w:val="00194D0D"/>
    <w:rsid w:val="001A36C6"/>
    <w:rsid w:val="001B3AAD"/>
    <w:rsid w:val="001C2FF2"/>
    <w:rsid w:val="001C43F5"/>
    <w:rsid w:val="001D1795"/>
    <w:rsid w:val="001E21AB"/>
    <w:rsid w:val="001E249B"/>
    <w:rsid w:val="001E27FA"/>
    <w:rsid w:val="001E77A3"/>
    <w:rsid w:val="001F5CBF"/>
    <w:rsid w:val="001F7F3D"/>
    <w:rsid w:val="002009EB"/>
    <w:rsid w:val="00200E9E"/>
    <w:rsid w:val="00201AE7"/>
    <w:rsid w:val="0020345C"/>
    <w:rsid w:val="00203FC5"/>
    <w:rsid w:val="002073DA"/>
    <w:rsid w:val="00211678"/>
    <w:rsid w:val="0021289F"/>
    <w:rsid w:val="0021777B"/>
    <w:rsid w:val="00226D31"/>
    <w:rsid w:val="00231852"/>
    <w:rsid w:val="00233074"/>
    <w:rsid w:val="00235193"/>
    <w:rsid w:val="00236790"/>
    <w:rsid w:val="00240EF7"/>
    <w:rsid w:val="00243F94"/>
    <w:rsid w:val="0024790C"/>
    <w:rsid w:val="0025380D"/>
    <w:rsid w:val="00253C64"/>
    <w:rsid w:val="002556FB"/>
    <w:rsid w:val="002616B8"/>
    <w:rsid w:val="0026472B"/>
    <w:rsid w:val="00264E8C"/>
    <w:rsid w:val="00264F62"/>
    <w:rsid w:val="002669EE"/>
    <w:rsid w:val="0027304D"/>
    <w:rsid w:val="0028468A"/>
    <w:rsid w:val="00284E9E"/>
    <w:rsid w:val="00286F95"/>
    <w:rsid w:val="00291251"/>
    <w:rsid w:val="00295529"/>
    <w:rsid w:val="002962D6"/>
    <w:rsid w:val="002A33F3"/>
    <w:rsid w:val="002A40D0"/>
    <w:rsid w:val="002A57D8"/>
    <w:rsid w:val="002B12FC"/>
    <w:rsid w:val="002C6701"/>
    <w:rsid w:val="002D1AEB"/>
    <w:rsid w:val="002E682C"/>
    <w:rsid w:val="002F6B19"/>
    <w:rsid w:val="00301C2A"/>
    <w:rsid w:val="00302862"/>
    <w:rsid w:val="00302BCA"/>
    <w:rsid w:val="00303E9D"/>
    <w:rsid w:val="00317075"/>
    <w:rsid w:val="0032136F"/>
    <w:rsid w:val="003260D1"/>
    <w:rsid w:val="003271BD"/>
    <w:rsid w:val="003308E2"/>
    <w:rsid w:val="00337257"/>
    <w:rsid w:val="00345E84"/>
    <w:rsid w:val="003463FA"/>
    <w:rsid w:val="003478A3"/>
    <w:rsid w:val="00357A01"/>
    <w:rsid w:val="00373574"/>
    <w:rsid w:val="00374344"/>
    <w:rsid w:val="00375444"/>
    <w:rsid w:val="00385130"/>
    <w:rsid w:val="0038767C"/>
    <w:rsid w:val="00395988"/>
    <w:rsid w:val="003975A9"/>
    <w:rsid w:val="003A4E4C"/>
    <w:rsid w:val="003B00A9"/>
    <w:rsid w:val="003B3E38"/>
    <w:rsid w:val="003C3638"/>
    <w:rsid w:val="003C49EB"/>
    <w:rsid w:val="003C67BF"/>
    <w:rsid w:val="003D0407"/>
    <w:rsid w:val="003D245D"/>
    <w:rsid w:val="003D423B"/>
    <w:rsid w:val="003D5587"/>
    <w:rsid w:val="003D7540"/>
    <w:rsid w:val="003D7E92"/>
    <w:rsid w:val="003E16DD"/>
    <w:rsid w:val="003E3C34"/>
    <w:rsid w:val="003E4334"/>
    <w:rsid w:val="003F3E97"/>
    <w:rsid w:val="003F4F89"/>
    <w:rsid w:val="003F60A7"/>
    <w:rsid w:val="00402677"/>
    <w:rsid w:val="004033D0"/>
    <w:rsid w:val="00411B9D"/>
    <w:rsid w:val="00424C49"/>
    <w:rsid w:val="00426EDA"/>
    <w:rsid w:val="00427DBD"/>
    <w:rsid w:val="004349E0"/>
    <w:rsid w:val="00434FFE"/>
    <w:rsid w:val="00442DAA"/>
    <w:rsid w:val="00443CE8"/>
    <w:rsid w:val="00445EB5"/>
    <w:rsid w:val="0045074F"/>
    <w:rsid w:val="0045270D"/>
    <w:rsid w:val="0046721F"/>
    <w:rsid w:val="004728D6"/>
    <w:rsid w:val="00472A9E"/>
    <w:rsid w:val="004743D0"/>
    <w:rsid w:val="0047495B"/>
    <w:rsid w:val="00475CCE"/>
    <w:rsid w:val="00483B17"/>
    <w:rsid w:val="00497F74"/>
    <w:rsid w:val="004A29E3"/>
    <w:rsid w:val="004A4EBD"/>
    <w:rsid w:val="004B7A77"/>
    <w:rsid w:val="004C52B1"/>
    <w:rsid w:val="004D5FF8"/>
    <w:rsid w:val="004D7B4A"/>
    <w:rsid w:val="004E0160"/>
    <w:rsid w:val="004E0F65"/>
    <w:rsid w:val="004E1387"/>
    <w:rsid w:val="004E40D9"/>
    <w:rsid w:val="004F2A4E"/>
    <w:rsid w:val="004F3058"/>
    <w:rsid w:val="0050140D"/>
    <w:rsid w:val="00504FC3"/>
    <w:rsid w:val="00505F86"/>
    <w:rsid w:val="0050642F"/>
    <w:rsid w:val="005126CA"/>
    <w:rsid w:val="00514073"/>
    <w:rsid w:val="00515575"/>
    <w:rsid w:val="0051658A"/>
    <w:rsid w:val="00517FCE"/>
    <w:rsid w:val="005252B9"/>
    <w:rsid w:val="00530EBB"/>
    <w:rsid w:val="005312C4"/>
    <w:rsid w:val="005320CC"/>
    <w:rsid w:val="00536595"/>
    <w:rsid w:val="00537B9C"/>
    <w:rsid w:val="0054538B"/>
    <w:rsid w:val="00551532"/>
    <w:rsid w:val="005520FA"/>
    <w:rsid w:val="00563042"/>
    <w:rsid w:val="0057076D"/>
    <w:rsid w:val="005818EC"/>
    <w:rsid w:val="005830ED"/>
    <w:rsid w:val="00590B0F"/>
    <w:rsid w:val="00593AAE"/>
    <w:rsid w:val="005968EF"/>
    <w:rsid w:val="005A2F92"/>
    <w:rsid w:val="005B082F"/>
    <w:rsid w:val="005C5B0B"/>
    <w:rsid w:val="005D072D"/>
    <w:rsid w:val="005D7482"/>
    <w:rsid w:val="005E334E"/>
    <w:rsid w:val="005F7B86"/>
    <w:rsid w:val="0060642D"/>
    <w:rsid w:val="00606A00"/>
    <w:rsid w:val="00610B84"/>
    <w:rsid w:val="00617A0C"/>
    <w:rsid w:val="00624848"/>
    <w:rsid w:val="0062716D"/>
    <w:rsid w:val="00631F2C"/>
    <w:rsid w:val="00632957"/>
    <w:rsid w:val="00640FD7"/>
    <w:rsid w:val="00641F30"/>
    <w:rsid w:val="00650B78"/>
    <w:rsid w:val="00660D33"/>
    <w:rsid w:val="00663FC3"/>
    <w:rsid w:val="00673332"/>
    <w:rsid w:val="00677474"/>
    <w:rsid w:val="00681A81"/>
    <w:rsid w:val="00682942"/>
    <w:rsid w:val="0069479D"/>
    <w:rsid w:val="006A0D32"/>
    <w:rsid w:val="006A2648"/>
    <w:rsid w:val="006A622A"/>
    <w:rsid w:val="006B4A66"/>
    <w:rsid w:val="006B5190"/>
    <w:rsid w:val="006C123F"/>
    <w:rsid w:val="006C2FC7"/>
    <w:rsid w:val="006C31E8"/>
    <w:rsid w:val="006C3AED"/>
    <w:rsid w:val="006D24F9"/>
    <w:rsid w:val="006D250D"/>
    <w:rsid w:val="006D37A3"/>
    <w:rsid w:val="006E28FA"/>
    <w:rsid w:val="006E54E9"/>
    <w:rsid w:val="006F1A8C"/>
    <w:rsid w:val="006F7F7A"/>
    <w:rsid w:val="00703AA5"/>
    <w:rsid w:val="007055F1"/>
    <w:rsid w:val="00733A5E"/>
    <w:rsid w:val="00747546"/>
    <w:rsid w:val="0075193A"/>
    <w:rsid w:val="00753674"/>
    <w:rsid w:val="00753ECA"/>
    <w:rsid w:val="00755E7D"/>
    <w:rsid w:val="00756E64"/>
    <w:rsid w:val="007632E6"/>
    <w:rsid w:val="00765E45"/>
    <w:rsid w:val="00766060"/>
    <w:rsid w:val="00766628"/>
    <w:rsid w:val="00774A22"/>
    <w:rsid w:val="00775280"/>
    <w:rsid w:val="0078241C"/>
    <w:rsid w:val="00783F2F"/>
    <w:rsid w:val="00794BB5"/>
    <w:rsid w:val="007B3576"/>
    <w:rsid w:val="007C325E"/>
    <w:rsid w:val="007C4DB7"/>
    <w:rsid w:val="007C7BE2"/>
    <w:rsid w:val="007D5362"/>
    <w:rsid w:val="007F493A"/>
    <w:rsid w:val="007F63E6"/>
    <w:rsid w:val="00807E6B"/>
    <w:rsid w:val="00815992"/>
    <w:rsid w:val="00817A01"/>
    <w:rsid w:val="0084218C"/>
    <w:rsid w:val="00842F89"/>
    <w:rsid w:val="00852148"/>
    <w:rsid w:val="00853A20"/>
    <w:rsid w:val="0085479E"/>
    <w:rsid w:val="00856833"/>
    <w:rsid w:val="00860692"/>
    <w:rsid w:val="008739B8"/>
    <w:rsid w:val="00873FD5"/>
    <w:rsid w:val="00876BE7"/>
    <w:rsid w:val="008778C4"/>
    <w:rsid w:val="00894166"/>
    <w:rsid w:val="0089521C"/>
    <w:rsid w:val="00896032"/>
    <w:rsid w:val="008A0DE1"/>
    <w:rsid w:val="008A406D"/>
    <w:rsid w:val="008A5B31"/>
    <w:rsid w:val="008B3FDF"/>
    <w:rsid w:val="008B5CC4"/>
    <w:rsid w:val="008D4883"/>
    <w:rsid w:val="008D50D4"/>
    <w:rsid w:val="008F2920"/>
    <w:rsid w:val="00912C47"/>
    <w:rsid w:val="00923507"/>
    <w:rsid w:val="00924692"/>
    <w:rsid w:val="009267BF"/>
    <w:rsid w:val="00935D21"/>
    <w:rsid w:val="00943461"/>
    <w:rsid w:val="00943D7A"/>
    <w:rsid w:val="009475BB"/>
    <w:rsid w:val="009504F8"/>
    <w:rsid w:val="0095709B"/>
    <w:rsid w:val="00965F5C"/>
    <w:rsid w:val="00967508"/>
    <w:rsid w:val="00973854"/>
    <w:rsid w:val="00976185"/>
    <w:rsid w:val="00976942"/>
    <w:rsid w:val="00981896"/>
    <w:rsid w:val="009833BD"/>
    <w:rsid w:val="0098428D"/>
    <w:rsid w:val="00984572"/>
    <w:rsid w:val="00987C26"/>
    <w:rsid w:val="00990565"/>
    <w:rsid w:val="00993BB6"/>
    <w:rsid w:val="00993F7E"/>
    <w:rsid w:val="00996477"/>
    <w:rsid w:val="009A37FB"/>
    <w:rsid w:val="009B6721"/>
    <w:rsid w:val="009C1FCA"/>
    <w:rsid w:val="009C2196"/>
    <w:rsid w:val="009D12A1"/>
    <w:rsid w:val="009E0DBC"/>
    <w:rsid w:val="009E1044"/>
    <w:rsid w:val="00A013BE"/>
    <w:rsid w:val="00A021A6"/>
    <w:rsid w:val="00A03000"/>
    <w:rsid w:val="00A07465"/>
    <w:rsid w:val="00A12DA1"/>
    <w:rsid w:val="00A16CB3"/>
    <w:rsid w:val="00A17652"/>
    <w:rsid w:val="00A22FB2"/>
    <w:rsid w:val="00A25973"/>
    <w:rsid w:val="00A272BE"/>
    <w:rsid w:val="00A36C38"/>
    <w:rsid w:val="00A409D2"/>
    <w:rsid w:val="00A43B45"/>
    <w:rsid w:val="00A43D35"/>
    <w:rsid w:val="00A54813"/>
    <w:rsid w:val="00A55032"/>
    <w:rsid w:val="00A5575A"/>
    <w:rsid w:val="00A7378D"/>
    <w:rsid w:val="00A75160"/>
    <w:rsid w:val="00A76894"/>
    <w:rsid w:val="00A9011D"/>
    <w:rsid w:val="00A915C8"/>
    <w:rsid w:val="00A94802"/>
    <w:rsid w:val="00AA27F4"/>
    <w:rsid w:val="00AA3845"/>
    <w:rsid w:val="00AA58E3"/>
    <w:rsid w:val="00AB4C47"/>
    <w:rsid w:val="00AC0357"/>
    <w:rsid w:val="00AC15AC"/>
    <w:rsid w:val="00AC70D7"/>
    <w:rsid w:val="00AD1CE5"/>
    <w:rsid w:val="00AD5F0A"/>
    <w:rsid w:val="00AD66B7"/>
    <w:rsid w:val="00AE0DE9"/>
    <w:rsid w:val="00AE151D"/>
    <w:rsid w:val="00AE2390"/>
    <w:rsid w:val="00AE3E26"/>
    <w:rsid w:val="00AF0867"/>
    <w:rsid w:val="00AF2C5F"/>
    <w:rsid w:val="00AF6193"/>
    <w:rsid w:val="00B00471"/>
    <w:rsid w:val="00B02019"/>
    <w:rsid w:val="00B05EB4"/>
    <w:rsid w:val="00B179AB"/>
    <w:rsid w:val="00B17E85"/>
    <w:rsid w:val="00B277D5"/>
    <w:rsid w:val="00B30F47"/>
    <w:rsid w:val="00B323A0"/>
    <w:rsid w:val="00B61321"/>
    <w:rsid w:val="00B622AE"/>
    <w:rsid w:val="00B64C78"/>
    <w:rsid w:val="00B6563F"/>
    <w:rsid w:val="00B65C96"/>
    <w:rsid w:val="00B666DA"/>
    <w:rsid w:val="00B67E60"/>
    <w:rsid w:val="00B71B4E"/>
    <w:rsid w:val="00B720DD"/>
    <w:rsid w:val="00B73C9E"/>
    <w:rsid w:val="00B82840"/>
    <w:rsid w:val="00B83C71"/>
    <w:rsid w:val="00B85D5F"/>
    <w:rsid w:val="00BA0541"/>
    <w:rsid w:val="00BA1358"/>
    <w:rsid w:val="00BA668F"/>
    <w:rsid w:val="00BB0903"/>
    <w:rsid w:val="00BB5732"/>
    <w:rsid w:val="00BB5CD1"/>
    <w:rsid w:val="00BB62C4"/>
    <w:rsid w:val="00BC4390"/>
    <w:rsid w:val="00BC6EC3"/>
    <w:rsid w:val="00BD2722"/>
    <w:rsid w:val="00BE4410"/>
    <w:rsid w:val="00BE6265"/>
    <w:rsid w:val="00BE63C6"/>
    <w:rsid w:val="00BF0434"/>
    <w:rsid w:val="00BF754A"/>
    <w:rsid w:val="00BF7BD8"/>
    <w:rsid w:val="00C04B8B"/>
    <w:rsid w:val="00C116D8"/>
    <w:rsid w:val="00C13F35"/>
    <w:rsid w:val="00C14DC4"/>
    <w:rsid w:val="00C2545A"/>
    <w:rsid w:val="00C27D6B"/>
    <w:rsid w:val="00C32EBC"/>
    <w:rsid w:val="00C363F1"/>
    <w:rsid w:val="00C371BC"/>
    <w:rsid w:val="00C402ED"/>
    <w:rsid w:val="00C44DF9"/>
    <w:rsid w:val="00C46790"/>
    <w:rsid w:val="00C4755D"/>
    <w:rsid w:val="00C60A75"/>
    <w:rsid w:val="00C64793"/>
    <w:rsid w:val="00C65A92"/>
    <w:rsid w:val="00C66082"/>
    <w:rsid w:val="00C70A17"/>
    <w:rsid w:val="00C74939"/>
    <w:rsid w:val="00C75825"/>
    <w:rsid w:val="00C76B76"/>
    <w:rsid w:val="00C914D6"/>
    <w:rsid w:val="00C93E39"/>
    <w:rsid w:val="00C947B9"/>
    <w:rsid w:val="00C9606F"/>
    <w:rsid w:val="00C96320"/>
    <w:rsid w:val="00C965FE"/>
    <w:rsid w:val="00CA0E42"/>
    <w:rsid w:val="00CB6F12"/>
    <w:rsid w:val="00CC03D5"/>
    <w:rsid w:val="00CC5086"/>
    <w:rsid w:val="00CC59C3"/>
    <w:rsid w:val="00CD1F4F"/>
    <w:rsid w:val="00CE39B3"/>
    <w:rsid w:val="00CE4ECF"/>
    <w:rsid w:val="00CE5AB0"/>
    <w:rsid w:val="00CF02F4"/>
    <w:rsid w:val="00CF3528"/>
    <w:rsid w:val="00CF7E90"/>
    <w:rsid w:val="00D03040"/>
    <w:rsid w:val="00D03B29"/>
    <w:rsid w:val="00D0407D"/>
    <w:rsid w:val="00D21080"/>
    <w:rsid w:val="00D302AA"/>
    <w:rsid w:val="00D35C15"/>
    <w:rsid w:val="00D501CE"/>
    <w:rsid w:val="00D51420"/>
    <w:rsid w:val="00D5177D"/>
    <w:rsid w:val="00D528CF"/>
    <w:rsid w:val="00D562E5"/>
    <w:rsid w:val="00D5745D"/>
    <w:rsid w:val="00D63AED"/>
    <w:rsid w:val="00D653D0"/>
    <w:rsid w:val="00D73F5B"/>
    <w:rsid w:val="00D80195"/>
    <w:rsid w:val="00DA63ED"/>
    <w:rsid w:val="00DA6CA0"/>
    <w:rsid w:val="00DB58C1"/>
    <w:rsid w:val="00DB7328"/>
    <w:rsid w:val="00DC6619"/>
    <w:rsid w:val="00DD08DF"/>
    <w:rsid w:val="00DD0F25"/>
    <w:rsid w:val="00DD117C"/>
    <w:rsid w:val="00DE74E9"/>
    <w:rsid w:val="00DE7644"/>
    <w:rsid w:val="00DF6B75"/>
    <w:rsid w:val="00E06240"/>
    <w:rsid w:val="00E06FA8"/>
    <w:rsid w:val="00E236EE"/>
    <w:rsid w:val="00E23D22"/>
    <w:rsid w:val="00E243BA"/>
    <w:rsid w:val="00E30224"/>
    <w:rsid w:val="00E43718"/>
    <w:rsid w:val="00E43ADE"/>
    <w:rsid w:val="00E507C7"/>
    <w:rsid w:val="00E53D06"/>
    <w:rsid w:val="00E67375"/>
    <w:rsid w:val="00E67D73"/>
    <w:rsid w:val="00E7326F"/>
    <w:rsid w:val="00E73378"/>
    <w:rsid w:val="00E7548B"/>
    <w:rsid w:val="00E8227B"/>
    <w:rsid w:val="00E847B3"/>
    <w:rsid w:val="00E93BAE"/>
    <w:rsid w:val="00E9582A"/>
    <w:rsid w:val="00EA0F35"/>
    <w:rsid w:val="00EA380F"/>
    <w:rsid w:val="00EA38FE"/>
    <w:rsid w:val="00EA6E72"/>
    <w:rsid w:val="00EA713F"/>
    <w:rsid w:val="00EB03BF"/>
    <w:rsid w:val="00EB040E"/>
    <w:rsid w:val="00EB05E1"/>
    <w:rsid w:val="00EC0535"/>
    <w:rsid w:val="00EC11FB"/>
    <w:rsid w:val="00EC1A5A"/>
    <w:rsid w:val="00EC6EC6"/>
    <w:rsid w:val="00ED01CB"/>
    <w:rsid w:val="00ED0B91"/>
    <w:rsid w:val="00ED2D08"/>
    <w:rsid w:val="00ED359D"/>
    <w:rsid w:val="00ED5BB5"/>
    <w:rsid w:val="00EE0412"/>
    <w:rsid w:val="00EE32F7"/>
    <w:rsid w:val="00EE4098"/>
    <w:rsid w:val="00EF0B71"/>
    <w:rsid w:val="00F0268C"/>
    <w:rsid w:val="00F03850"/>
    <w:rsid w:val="00F20277"/>
    <w:rsid w:val="00F2233D"/>
    <w:rsid w:val="00F26752"/>
    <w:rsid w:val="00F36C43"/>
    <w:rsid w:val="00F45A98"/>
    <w:rsid w:val="00F516B6"/>
    <w:rsid w:val="00F51A09"/>
    <w:rsid w:val="00F63347"/>
    <w:rsid w:val="00F656E1"/>
    <w:rsid w:val="00F729A8"/>
    <w:rsid w:val="00F73176"/>
    <w:rsid w:val="00F81912"/>
    <w:rsid w:val="00F84D6E"/>
    <w:rsid w:val="00F87A53"/>
    <w:rsid w:val="00F947CB"/>
    <w:rsid w:val="00F94C31"/>
    <w:rsid w:val="00FA5347"/>
    <w:rsid w:val="00FB0A82"/>
    <w:rsid w:val="00FC56FF"/>
    <w:rsid w:val="00FD1CCE"/>
    <w:rsid w:val="00FD4F55"/>
    <w:rsid w:val="00FD5037"/>
    <w:rsid w:val="00FE1D68"/>
    <w:rsid w:val="00FE6B1B"/>
    <w:rsid w:val="00FF0228"/>
    <w:rsid w:val="00FF1E22"/>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F330E"/>
  <w15:docId w15:val="{0E44EC95-5466-418E-A1A4-D4D5166B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E45"/>
    <w:pPr>
      <w:spacing w:line="250" w:lineRule="atLeast"/>
    </w:pPr>
    <w:rPr>
      <w:rFonts w:ascii="Polo" w:hAnsi="Polo"/>
      <w:sz w:val="19"/>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E27FA"/>
    <w:pPr>
      <w:tabs>
        <w:tab w:val="center" w:pos="4536"/>
        <w:tab w:val="right" w:pos="9072"/>
      </w:tabs>
    </w:pPr>
  </w:style>
  <w:style w:type="paragraph" w:styleId="Fuzeile">
    <w:name w:val="footer"/>
    <w:basedOn w:val="Standard"/>
    <w:rsid w:val="001E27FA"/>
    <w:pPr>
      <w:tabs>
        <w:tab w:val="center" w:pos="4536"/>
        <w:tab w:val="right" w:pos="9072"/>
      </w:tabs>
    </w:pPr>
  </w:style>
  <w:style w:type="paragraph" w:customStyle="1" w:styleId="ReVUKommentar">
    <w:name w:val="ReVUKommentar"/>
    <w:basedOn w:val="Standard"/>
    <w:rsid w:val="001E27FA"/>
    <w:pPr>
      <w:spacing w:line="240" w:lineRule="auto"/>
    </w:pPr>
    <w:rPr>
      <w:vanish/>
      <w:color w:val="FF0000"/>
      <w:sz w:val="18"/>
    </w:rPr>
  </w:style>
  <w:style w:type="character" w:styleId="Seitenzahl">
    <w:name w:val="page number"/>
    <w:basedOn w:val="Absatz-Standardschriftart"/>
    <w:rsid w:val="001E27FA"/>
  </w:style>
  <w:style w:type="paragraph" w:customStyle="1" w:styleId="ReVUDokuname">
    <w:name w:val="ReVUDokuname"/>
    <w:basedOn w:val="Standard"/>
    <w:rsid w:val="00BC4390"/>
    <w:pPr>
      <w:spacing w:line="160" w:lineRule="exact"/>
    </w:pPr>
    <w:rPr>
      <w:color w:val="707070"/>
      <w:sz w:val="13"/>
      <w:szCs w:val="12"/>
    </w:rPr>
  </w:style>
  <w:style w:type="paragraph" w:styleId="Funotentext">
    <w:name w:val="footnote text"/>
    <w:basedOn w:val="Standard"/>
    <w:link w:val="FunotentextZchn"/>
    <w:rsid w:val="00075BE3"/>
    <w:pPr>
      <w:spacing w:line="240" w:lineRule="atLeast"/>
    </w:pPr>
  </w:style>
  <w:style w:type="character" w:customStyle="1" w:styleId="FunotentextZchn">
    <w:name w:val="Fußnotentext Zchn"/>
    <w:basedOn w:val="Absatz-Standardschriftart"/>
    <w:link w:val="Funotentext"/>
    <w:rsid w:val="00075BE3"/>
  </w:style>
  <w:style w:type="character" w:styleId="Funotenzeichen">
    <w:name w:val="footnote reference"/>
    <w:basedOn w:val="Absatz-Standardschriftart"/>
    <w:rsid w:val="00075BE3"/>
    <w:rPr>
      <w:vertAlign w:val="superscript"/>
    </w:rPr>
  </w:style>
  <w:style w:type="table" w:styleId="Tabellenraster">
    <w:name w:val="Table Grid"/>
    <w:basedOn w:val="NormaleTabelle"/>
    <w:rsid w:val="00E507C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UTrennlinie">
    <w:name w:val="ReVUTrennlinie"/>
    <w:basedOn w:val="Standard"/>
    <w:rsid w:val="00426EDA"/>
    <w:pPr>
      <w:pBdr>
        <w:bottom w:val="single" w:sz="18" w:space="1" w:color="0091BB"/>
      </w:pBdr>
      <w:spacing w:line="240" w:lineRule="auto"/>
      <w:ind w:right="3912"/>
    </w:pPr>
    <w:rPr>
      <w:sz w:val="2"/>
      <w:szCs w:val="17"/>
    </w:rPr>
  </w:style>
  <w:style w:type="paragraph" w:customStyle="1" w:styleId="ReVUSeitenNr">
    <w:name w:val="ReVUSeitenNr"/>
    <w:basedOn w:val="Standard"/>
    <w:rsid w:val="0021289F"/>
    <w:pPr>
      <w:spacing w:line="236" w:lineRule="exact"/>
      <w:jc w:val="right"/>
    </w:pPr>
    <w:rPr>
      <w:sz w:val="17"/>
    </w:rPr>
  </w:style>
  <w:style w:type="paragraph" w:customStyle="1" w:styleId="ReVUAufzaehlung">
    <w:name w:val="ReVUAufzaehlung"/>
    <w:basedOn w:val="Standard"/>
    <w:link w:val="ReVUAufzaehlungZchn"/>
    <w:qFormat/>
    <w:rsid w:val="00D63AED"/>
    <w:pPr>
      <w:numPr>
        <w:numId w:val="18"/>
      </w:numPr>
    </w:pPr>
  </w:style>
  <w:style w:type="character" w:customStyle="1" w:styleId="ReVUAufzaehlungZchn">
    <w:name w:val="ReVUAufzaehlung Zchn"/>
    <w:basedOn w:val="Absatz-Standardschriftart"/>
    <w:link w:val="ReVUAufzaehlung"/>
    <w:rsid w:val="00402677"/>
    <w:rPr>
      <w:rFonts w:ascii="Polo" w:hAnsi="Polo"/>
    </w:rPr>
  </w:style>
  <w:style w:type="paragraph" w:customStyle="1" w:styleId="ReVUFormularSubline">
    <w:name w:val="ReVUFormularSubline"/>
    <w:basedOn w:val="Standard"/>
    <w:qFormat/>
    <w:rsid w:val="00981896"/>
    <w:pPr>
      <w:spacing w:line="290" w:lineRule="atLeast"/>
    </w:pPr>
    <w:rPr>
      <w:color w:val="707070"/>
      <w:sz w:val="24"/>
      <w:szCs w:val="32"/>
    </w:rPr>
  </w:style>
  <w:style w:type="paragraph" w:customStyle="1" w:styleId="ReVUFormulartext">
    <w:name w:val="ReVUFormulartext"/>
    <w:basedOn w:val="Standard"/>
    <w:rsid w:val="007D5362"/>
  </w:style>
  <w:style w:type="paragraph" w:customStyle="1" w:styleId="ReVUFormularZwischenheadline">
    <w:name w:val="ReVUFormularZwischenheadline"/>
    <w:basedOn w:val="Standard"/>
    <w:qFormat/>
    <w:rsid w:val="00765E45"/>
    <w:rPr>
      <w:b/>
      <w:color w:val="0091BB"/>
    </w:rPr>
  </w:style>
  <w:style w:type="paragraph" w:styleId="Listenabsatz">
    <w:name w:val="List Paragraph"/>
    <w:basedOn w:val="Standard"/>
    <w:uiPriority w:val="34"/>
    <w:qFormat/>
    <w:rsid w:val="00C2545A"/>
    <w:pPr>
      <w:ind w:left="720"/>
      <w:contextualSpacing/>
    </w:pPr>
  </w:style>
  <w:style w:type="paragraph" w:customStyle="1" w:styleId="ReVUFormularHeadline">
    <w:name w:val="ReVUFormularHeadline"/>
    <w:basedOn w:val="Standard"/>
    <w:qFormat/>
    <w:rsid w:val="00CE5AB0"/>
    <w:pPr>
      <w:spacing w:line="368" w:lineRule="atLeast"/>
    </w:pPr>
    <w:rPr>
      <w:color w:val="0091BB"/>
      <w:sz w:val="32"/>
      <w:szCs w:val="44"/>
    </w:rPr>
  </w:style>
  <w:style w:type="character" w:customStyle="1" w:styleId="ReVUFormularAusfuelltext">
    <w:name w:val="ReVUFormularAusfuelltext"/>
    <w:basedOn w:val="Absatz-Standardschriftart"/>
    <w:uiPriority w:val="1"/>
    <w:qFormat/>
    <w:rsid w:val="009D12A1"/>
    <w:rPr>
      <w:rFonts w:ascii="Times New Roman" w:hAnsi="Times New Roman"/>
      <w:sz w:val="20"/>
    </w:rPr>
  </w:style>
  <w:style w:type="paragraph" w:customStyle="1" w:styleId="ReVUTrennlinie2">
    <w:name w:val="ReVUTrennlinie2"/>
    <w:basedOn w:val="ReVUTrennlinie"/>
    <w:rsid w:val="006A2648"/>
    <w:pPr>
      <w:spacing w:before="1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BAG_Farben">
      <a:dk1>
        <a:sysClr val="windowText" lastClr="000000"/>
      </a:dk1>
      <a:lt1>
        <a:sysClr val="window" lastClr="FFFFFF"/>
      </a:lt1>
      <a:dk2>
        <a:srgbClr val="0091BB"/>
      </a:dk2>
      <a:lt2>
        <a:srgbClr val="F2F2F2"/>
      </a:lt2>
      <a:accent1>
        <a:srgbClr val="FFE100"/>
      </a:accent1>
      <a:accent2>
        <a:srgbClr val="707070"/>
      </a:accent2>
      <a:accent3>
        <a:srgbClr val="0091BB"/>
      </a:accent3>
      <a:accent4>
        <a:srgbClr val="F2F2F2"/>
      </a:accent4>
      <a:accent5>
        <a:srgbClr val="707070"/>
      </a:accent5>
      <a:accent6>
        <a:srgbClr val="0091BB"/>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CC8E-5C14-4AEA-A1D7-FA64FFE7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1995</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Formular</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Ing.-Büro Petra Heß</dc:creator>
  <dc:description>Version 2.0; Stand 2019-12-05</dc:description>
  <cp:lastModifiedBy>Kraus, Carina</cp:lastModifiedBy>
  <cp:revision>11</cp:revision>
  <cp:lastPrinted>2021-04-06T07:19:00Z</cp:lastPrinted>
  <dcterms:created xsi:type="dcterms:W3CDTF">2021-04-06T07:02:00Z</dcterms:created>
  <dcterms:modified xsi:type="dcterms:W3CDTF">2021-05-20T12:21:00Z</dcterms:modified>
</cp:coreProperties>
</file>